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AA9C" w14:textId="77777777" w:rsidR="005D14CF" w:rsidRDefault="005D14CF"/>
    <w:p w14:paraId="2FB31012" w14:textId="77777777" w:rsidR="00925647" w:rsidRDefault="00737AEE" w:rsidP="00737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D632B7">
        <w:rPr>
          <w:noProof/>
          <w:lang w:eastAsia="el-GR"/>
        </w:rPr>
        <w:drawing>
          <wp:inline distT="0" distB="0" distL="0" distR="0" wp14:anchorId="637FCB8A" wp14:editId="38B04600">
            <wp:extent cx="5274310" cy="1029564"/>
            <wp:effectExtent l="0" t="0" r="2540" b="0"/>
            <wp:docPr id="3" name="Εικόνα 3" descr="C:\Users\User\Documents\ΜΕΣΣΗΝΙΑΚΟΣ Γ.Σ.1888\ΑΛΛΗΛΟΓΡΑΦΙΑ-ΔΕΛΤΙΑ ΤΥΠΟΥ-ΑΝΑΚΟΙΝΩΣΕΙΣ\ΕΠΙΣΤΟΛΟΧΑΡΤΟ ΑΠΟ 31.1.2025\ΕΠΙΣΤΟΛΟΧΑΡΤΟ ΗΛΕΚΤΡΟΝΙΚ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ΜΕΣΣΗΝΙΑΚΟΣ Γ.Σ.1888\ΑΛΛΗΛΟΓΡΑΦΙΑ-ΔΕΛΤΙΑ ΤΥΠΟΥ-ΑΝΑΚΟΙΝΩΣΕΙΣ\ΕΠΙΣΤΟΛΟΧΑΡΤΟ ΑΠΟ 31.1.2025\ΕΠΙΣΤΟΛΟΧΑΡΤΟ ΗΛΕΚΤΡΟΝΙΚ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C3D83" w14:textId="77777777" w:rsidR="00925647" w:rsidRPr="00737AEE" w:rsidRDefault="00737AEE" w:rsidP="00737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28"/>
          <w:szCs w:val="28"/>
          <w:u w:val="single"/>
          <w:lang w:eastAsia="el-GR"/>
        </w:rPr>
      </w:pPr>
      <w:r w:rsidRPr="00737AEE">
        <w:rPr>
          <w:rFonts w:ascii="Times New Roman" w:eastAsia="Times New Roman" w:hAnsi="Times New Roman" w:cs="Times New Roman"/>
          <w:b/>
          <w:color w:val="1D2228"/>
          <w:sz w:val="28"/>
          <w:szCs w:val="28"/>
          <w:u w:val="single"/>
          <w:lang w:eastAsia="el-GR"/>
        </w:rPr>
        <w:t>ΔΕΛΤΙΟ ΤΥΠΟΥ</w:t>
      </w:r>
    </w:p>
    <w:p w14:paraId="50507C31" w14:textId="77777777" w:rsidR="00737AEE" w:rsidRDefault="00737AEE" w:rsidP="00925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3AB94715" w14:textId="77777777" w:rsidR="00925647" w:rsidRDefault="00925647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Το</w:t>
      </w:r>
      <w:r w:rsidRPr="00925647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Πανεπιστήμιο Πελοποννήσου, ειδικότερα το πολύ δραστήριο τμήμα Επιστήμης Διατροφής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και Διαιτολογίας, στηρίζουν </w:t>
      </w:r>
      <w:r w:rsidRPr="00925647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τις δράσεις των τμημάτων του Μεσσηνιακού κάνοντας μετρήσεις και παράγοντας αποτελέσματα που θα στηρίξουν τις Αθλήτριες και του</w:t>
      </w:r>
      <w:r w:rsidR="00737AE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ς</w:t>
      </w:r>
      <w:r w:rsidRPr="00925647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Αθλητές </w:t>
      </w:r>
      <w:r w:rsidR="00737AE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μας,</w:t>
      </w:r>
      <w:r w:rsidRPr="00925647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αλλά κυρίως θα πλ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ηροφορήσουν τους Προπονητές </w:t>
      </w:r>
      <w:r w:rsidRPr="00925647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για την κατάσταση του αθλουμένων.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</w:t>
      </w:r>
    </w:p>
    <w:p w14:paraId="70E8BDF4" w14:textId="77777777" w:rsidR="00925647" w:rsidRDefault="00925647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Το Σάββατο 18 Οκτωβρίου 2025 και ώρες 10.00-14.00 σε αίθουσα συγκεντρώσεων του ιστορικού γηπέδου του Μεσσηνιακού «Σταύρος Π. Παπαδόπουλος», Αθλήτριες και Αθλητές από τα τμήματα Ποδοσφαίρου και Βόλεϊ ελέγχθηκαν </w:t>
      </w:r>
      <w:r w:rsidRPr="0092564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στην α)</w:t>
      </w:r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</w:t>
      </w:r>
      <w:r w:rsidRPr="0092564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Σωματομετρία, β) αξιολόγηση των σωματικού λίπους μέσω </w:t>
      </w:r>
      <w:proofErr w:type="spellStart"/>
      <w:r w:rsidRPr="0092564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δερματοπτυχών</w:t>
      </w:r>
      <w:proofErr w:type="spellEnd"/>
      <w:r w:rsidRPr="00925647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γ) δύναμη ποδιών και δ) βασικού μεταβολισμού.</w:t>
      </w:r>
    </w:p>
    <w:p w14:paraId="2BCC24DD" w14:textId="77777777" w:rsidR="00F46020" w:rsidRDefault="00F46020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</w:pPr>
      <w:r w:rsidRPr="00F46020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Δεκατέσσερα κορίτσια από το Βόλεϊ και έντεκα αγόρια από το Ποδόσφαιρο</w:t>
      </w:r>
      <w:r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συμμετείχαν στην α΄ φάση ελέγχων</w:t>
      </w:r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(θα ακολουθήσουν άλλες δύο). Ο επικεφαλής Επίκουρος καθηγητής του Τμήματος κ. Βασίλειος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Δέδες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, επικουρούμενος από τους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επι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πτυχείω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φοιτητές και φοιτήτριες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Δρίζη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Δανάη,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Ζαμπέλη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Σταυρούλα, Μουρατίδη Χρήστο, </w:t>
      </w:r>
      <w:proofErr w:type="spellStart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Μαλιόγκα</w:t>
      </w:r>
      <w:proofErr w:type="spellEnd"/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Χρήστο, Μιχαλοπούλου Βασιλική και Πομόνη Γεωργία-Μαρία, προχώρησαν σε ενδελεχείς μετρήσεις</w:t>
      </w:r>
      <w:r w:rsidR="00AC3260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,</w:t>
      </w:r>
      <w:r w:rsidR="00BC6F2C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</w:t>
      </w:r>
      <w:r w:rsidR="00AC3260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παράλληλα με την συμπλήρωση εντύπων για τις διατροφικές συνήθειες των Παιδιών, και έτσι θα εξαχθούν ασφαλή συμπεράσματα τα οποία θα δοθούν στους Προπονητές και στους Αθλητές-Αθλήτριες.</w:t>
      </w:r>
    </w:p>
    <w:p w14:paraId="51AF096D" w14:textId="77777777" w:rsidR="00AC3260" w:rsidRDefault="00AC3260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Στις επόμενες φάσεις ελέγχων θα συμμετέχουν το Τμήμα Στίβου, η Ομάδα Γυναικών Βόλεϊ και οι εναπομείναντες από την α΄ φάση.</w:t>
      </w:r>
    </w:p>
    <w:p w14:paraId="43097DF4" w14:textId="77777777" w:rsidR="00AC3260" w:rsidRDefault="00AC3260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Εκφράζονται θερμές ευχαριστίες στο Πανεπιστήμιο Πελοποννήσου και ειδικότερα στο Τμήμα Επιστήμης Διατροφής και Διαιτολογίας, στον Πρόεδρο του Τμήματος</w:t>
      </w:r>
      <w:r w:rsidR="00737AEE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κ. Γεώργιο </w:t>
      </w:r>
      <w:proofErr w:type="spellStart"/>
      <w:r w:rsidR="00737AEE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>Πανουτσόπουλο</w:t>
      </w:r>
      <w:proofErr w:type="spellEnd"/>
      <w:r w:rsidR="00737AEE">
        <w:rPr>
          <w:rFonts w:ascii="Times New Roman" w:eastAsia="Times New Roman" w:hAnsi="Times New Roman" w:cs="Times New Roman"/>
          <w:bCs/>
          <w:color w:val="1D2228"/>
          <w:sz w:val="24"/>
          <w:szCs w:val="24"/>
          <w:lang w:eastAsia="el-GR"/>
        </w:rPr>
        <w:t xml:space="preserve"> και βέβαια στους προαναφερθέντες που υλοποίησαν τους ελέγχους το Σάββατο 18/10/2025. Αποδεικνύεται πως η εξωστρέφεια του Πανεπιστημίου Πελοποννήσου θα ωφελήσει τη νεολαία προς όφελος της κοινωνίας.</w:t>
      </w:r>
    </w:p>
    <w:p w14:paraId="5E31CDEF" w14:textId="77777777" w:rsidR="00AC3260" w:rsidRPr="00925647" w:rsidRDefault="00AC3260" w:rsidP="0073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</w:p>
    <w:p w14:paraId="37B630ED" w14:textId="77777777" w:rsidR="00925647" w:rsidRPr="00F46020" w:rsidRDefault="00925647" w:rsidP="00737AEE">
      <w:pPr>
        <w:jc w:val="both"/>
      </w:pPr>
    </w:p>
    <w:sectPr w:rsidR="00925647" w:rsidRPr="00F46020" w:rsidSect="00925647">
      <w:pgSz w:w="11906" w:h="16838"/>
      <w:pgMar w:top="567" w:right="397" w:bottom="72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7"/>
    <w:rsid w:val="003445D3"/>
    <w:rsid w:val="00491A4B"/>
    <w:rsid w:val="005D14CF"/>
    <w:rsid w:val="00737AEE"/>
    <w:rsid w:val="00925647"/>
    <w:rsid w:val="00AC3260"/>
    <w:rsid w:val="00BC6F2C"/>
    <w:rsid w:val="00F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7F30"/>
  <w15:chartTrackingRefBased/>
  <w15:docId w15:val="{930907A4-EBA2-4D96-BBE7-983E9AEA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GEORGIA DIMITROPOULOU</cp:lastModifiedBy>
  <cp:revision>2</cp:revision>
  <dcterms:created xsi:type="dcterms:W3CDTF">2025-10-22T06:41:00Z</dcterms:created>
  <dcterms:modified xsi:type="dcterms:W3CDTF">2025-10-22T06:41:00Z</dcterms:modified>
</cp:coreProperties>
</file>