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8" w:type="dxa"/>
        <w:jc w:val="center"/>
        <w:tblLayout w:type="fixed"/>
        <w:tblLook w:val="04A0" w:firstRow="1" w:lastRow="0" w:firstColumn="1" w:lastColumn="0" w:noHBand="0" w:noVBand="1"/>
      </w:tblPr>
      <w:tblGrid>
        <w:gridCol w:w="5386"/>
        <w:gridCol w:w="1418"/>
        <w:gridCol w:w="3124"/>
      </w:tblGrid>
      <w:tr w:rsidR="00426CD1" w:rsidRPr="00426CD1" w14:paraId="761A0A5F" w14:textId="77777777" w:rsidTr="004467A6">
        <w:trPr>
          <w:cantSplit/>
          <w:trHeight w:val="1318"/>
          <w:jc w:val="center"/>
        </w:trPr>
        <w:tc>
          <w:tcPr>
            <w:tcW w:w="5386" w:type="dxa"/>
          </w:tcPr>
          <w:p w14:paraId="0C8A1A42" w14:textId="77777777" w:rsidR="00297D62" w:rsidRPr="00426CD1" w:rsidRDefault="0042780F">
            <w:pPr>
              <w:widowControl w:val="0"/>
              <w:tabs>
                <w:tab w:val="left" w:pos="2880"/>
                <w:tab w:val="center" w:pos="4153"/>
              </w:tabs>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ΕΛΛΗΝΙΚΗ ΔΗΜΟΚΡΑΤΙΑ</w:t>
            </w:r>
          </w:p>
          <w:p w14:paraId="291E1A63" w14:textId="77777777" w:rsidR="00297D62" w:rsidRPr="00426CD1" w:rsidRDefault="0042780F">
            <w:pPr>
              <w:widowControl w:val="0"/>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ΠΑΝΕΠΙΣΤΗΜΙΟ ΠΕΛΟΠΟΝΝΗΣΟΥ</w:t>
            </w:r>
          </w:p>
          <w:p w14:paraId="02E71B97" w14:textId="77777777" w:rsidR="00297D62" w:rsidRPr="00426CD1" w:rsidRDefault="0042780F">
            <w:pPr>
              <w:widowControl w:val="0"/>
              <w:jc w:val="center"/>
              <w:rPr>
                <w:rFonts w:asciiTheme="minorHAnsi" w:hAnsiTheme="minorHAnsi" w:cstheme="minorHAnsi"/>
                <w:sz w:val="22"/>
                <w:szCs w:val="22"/>
              </w:rPr>
            </w:pPr>
            <w:r w:rsidRPr="00426CD1">
              <w:rPr>
                <w:noProof/>
                <w:lang w:val="el-GR"/>
              </w:rPr>
              <w:drawing>
                <wp:inline distT="0" distB="0" distL="0" distR="0" wp14:anchorId="6E41E90D" wp14:editId="71969381">
                  <wp:extent cx="787400" cy="838200"/>
                  <wp:effectExtent l="0" t="0" r="0" b="0"/>
                  <wp:docPr id="1"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pelops"/>
                          <pic:cNvPicPr>
                            <a:picLocks noChangeAspect="1" noChangeArrowheads="1"/>
                          </pic:cNvPicPr>
                        </pic:nvPicPr>
                        <pic:blipFill>
                          <a:blip r:embed="rId7"/>
                          <a:stretch>
                            <a:fillRect/>
                          </a:stretch>
                        </pic:blipFill>
                        <pic:spPr bwMode="auto">
                          <a:xfrm>
                            <a:off x="0" y="0"/>
                            <a:ext cx="787400" cy="838200"/>
                          </a:xfrm>
                          <a:prstGeom prst="rect">
                            <a:avLst/>
                          </a:prstGeom>
                        </pic:spPr>
                      </pic:pic>
                    </a:graphicData>
                  </a:graphic>
                </wp:inline>
              </w:drawing>
            </w:r>
          </w:p>
        </w:tc>
        <w:tc>
          <w:tcPr>
            <w:tcW w:w="1418" w:type="dxa"/>
            <w:tcBorders>
              <w:right w:val="single" w:sz="4" w:space="0" w:color="000000"/>
            </w:tcBorders>
          </w:tcPr>
          <w:p w14:paraId="771A183D" w14:textId="77777777" w:rsidR="00297D62" w:rsidRPr="00426CD1" w:rsidRDefault="00297D62">
            <w:pPr>
              <w:widowControl w:val="0"/>
              <w:ind w:right="-1333"/>
              <w:rPr>
                <w:rFonts w:asciiTheme="minorHAnsi" w:hAnsiTheme="minorHAnsi" w:cstheme="minorHAnsi"/>
                <w:sz w:val="22"/>
                <w:szCs w:val="22"/>
                <w:lang w:val="el-GR"/>
              </w:rPr>
            </w:pPr>
          </w:p>
          <w:p w14:paraId="3F20D8B2" w14:textId="77777777" w:rsidR="00297D62" w:rsidRPr="00426CD1" w:rsidRDefault="00297D62">
            <w:pPr>
              <w:widowControl w:val="0"/>
              <w:ind w:right="-1333"/>
              <w:rPr>
                <w:rFonts w:asciiTheme="minorHAnsi" w:hAnsiTheme="minorHAnsi" w:cstheme="minorHAnsi"/>
                <w:sz w:val="22"/>
                <w:szCs w:val="22"/>
                <w:lang w:val="el-GR"/>
              </w:rPr>
            </w:pPr>
          </w:p>
          <w:p w14:paraId="6A25EADF" w14:textId="77777777" w:rsidR="00297D62" w:rsidRPr="00426CD1" w:rsidRDefault="00297D62">
            <w:pPr>
              <w:widowControl w:val="0"/>
              <w:ind w:right="-1333"/>
              <w:rPr>
                <w:rFonts w:asciiTheme="minorHAnsi" w:hAnsiTheme="minorHAnsi" w:cstheme="minorHAnsi"/>
                <w:sz w:val="22"/>
                <w:szCs w:val="22"/>
                <w:lang w:val="el-GR"/>
              </w:rPr>
            </w:pPr>
          </w:p>
          <w:p w14:paraId="4BB04E6B"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left w:val="single" w:sz="4" w:space="0" w:color="000000"/>
              <w:bottom w:val="single" w:sz="4" w:space="0" w:color="000000"/>
              <w:right w:val="single" w:sz="4" w:space="0" w:color="000000"/>
            </w:tcBorders>
          </w:tcPr>
          <w:p w14:paraId="45BD3DCE"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p w14:paraId="07F8E700" w14:textId="0F0D8F94" w:rsidR="00297D62" w:rsidRPr="00426CD1" w:rsidRDefault="00FE435C" w:rsidP="00FE435C">
            <w:pPr>
              <w:widowControl w:val="0"/>
              <w:tabs>
                <w:tab w:val="center" w:pos="1454"/>
                <w:tab w:val="right" w:pos="2908"/>
              </w:tabs>
              <w:spacing w:after="200" w:line="276" w:lineRule="auto"/>
              <w:jc w:val="left"/>
              <w:rPr>
                <w:rFonts w:asciiTheme="minorHAnsi" w:hAnsiTheme="minorHAnsi" w:cstheme="minorHAnsi"/>
                <w:sz w:val="22"/>
                <w:szCs w:val="22"/>
                <w:lang w:val="el-GR"/>
              </w:rPr>
            </w:pPr>
            <w:r>
              <w:rPr>
                <w:rFonts w:asciiTheme="minorHAnsi" w:hAnsiTheme="minorHAnsi" w:cstheme="minorHAnsi"/>
                <w:sz w:val="22"/>
                <w:szCs w:val="22"/>
                <w:lang w:val="el-GR"/>
              </w:rPr>
              <w:tab/>
            </w:r>
            <w:r w:rsidR="0042780F" w:rsidRPr="00426CD1">
              <w:rPr>
                <w:rFonts w:asciiTheme="minorHAnsi" w:hAnsiTheme="minorHAnsi" w:cstheme="minorHAnsi"/>
                <w:sz w:val="22"/>
                <w:szCs w:val="22"/>
                <w:lang w:val="el-GR"/>
              </w:rPr>
              <w:t>ΘΕΣΗ</w:t>
            </w:r>
            <w:r>
              <w:rPr>
                <w:rFonts w:asciiTheme="minorHAnsi" w:hAnsiTheme="minorHAnsi" w:cstheme="minorHAnsi"/>
                <w:sz w:val="22"/>
                <w:szCs w:val="22"/>
                <w:lang w:val="el-GR"/>
              </w:rPr>
              <w:tab/>
            </w:r>
          </w:p>
          <w:p w14:paraId="72C29256" w14:textId="77777777" w:rsidR="00297D62" w:rsidRPr="00426CD1" w:rsidRDefault="0042780F">
            <w:pPr>
              <w:widowControl w:val="0"/>
              <w:spacing w:after="200" w:line="276" w:lineRule="auto"/>
              <w:jc w:val="center"/>
              <w:rPr>
                <w:rFonts w:asciiTheme="minorHAnsi" w:hAnsiTheme="minorHAnsi" w:cstheme="minorHAnsi"/>
                <w:sz w:val="22"/>
                <w:szCs w:val="22"/>
                <w:lang w:val="el-GR"/>
              </w:rPr>
            </w:pPr>
            <w:r w:rsidRPr="00426CD1">
              <w:rPr>
                <w:rFonts w:asciiTheme="minorHAnsi" w:hAnsiTheme="minorHAnsi" w:cstheme="minorHAnsi"/>
                <w:sz w:val="22"/>
                <w:szCs w:val="22"/>
                <w:lang w:val="el-GR"/>
              </w:rPr>
              <w:t>ΦΩΤΟΓΡΑΦΙΑΣ</w:t>
            </w:r>
          </w:p>
          <w:p w14:paraId="2D74D4F2"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tc>
      </w:tr>
      <w:tr w:rsidR="00426CD1" w:rsidRPr="00426CD1" w14:paraId="20FF4631" w14:textId="77777777" w:rsidTr="004467A6">
        <w:trPr>
          <w:cantSplit/>
          <w:trHeight w:val="994"/>
          <w:jc w:val="center"/>
        </w:trPr>
        <w:tc>
          <w:tcPr>
            <w:tcW w:w="5386" w:type="dxa"/>
          </w:tcPr>
          <w:p w14:paraId="600CE322" w14:textId="77777777" w:rsidR="00297D62" w:rsidRPr="00426CD1" w:rsidRDefault="0042780F">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ΔΙΕΥΘΥΝΣΗ</w:t>
            </w:r>
            <w:r w:rsidR="001079F7" w:rsidRPr="00426CD1">
              <w:rPr>
                <w:rFonts w:asciiTheme="minorHAnsi" w:hAnsiTheme="minorHAnsi" w:cstheme="minorHAnsi"/>
                <w:b/>
                <w:lang w:val="el-GR"/>
              </w:rPr>
              <w:t xml:space="preserve"> ΣΠΟΥΔΩΝ &amp; ΦΟΙΤΗΤΙΚΗΣ ΜΕΡΙΜΝΑΣ </w:t>
            </w:r>
          </w:p>
          <w:p w14:paraId="69727CAB" w14:textId="77777777" w:rsidR="001079F7" w:rsidRPr="00426CD1" w:rsidRDefault="001079F7">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ΠΕΡΙΦΕΡΕΙΑΚΟ ΤΜΗΜΑ ΚΑΛΑΜΑΤΑΣ</w:t>
            </w:r>
          </w:p>
          <w:p w14:paraId="6825ACD9" w14:textId="77777777" w:rsidR="00297D62" w:rsidRPr="00426CD1" w:rsidRDefault="001079F7">
            <w:pPr>
              <w:widowControl w:val="0"/>
              <w:ind w:right="-108"/>
              <w:jc w:val="center"/>
              <w:rPr>
                <w:rFonts w:asciiTheme="minorHAnsi" w:hAnsiTheme="minorHAnsi" w:cstheme="minorHAnsi"/>
                <w:b/>
                <w:sz w:val="22"/>
                <w:szCs w:val="22"/>
                <w:lang w:val="el-GR"/>
              </w:rPr>
            </w:pPr>
            <w:r w:rsidRPr="00426CD1">
              <w:rPr>
                <w:rFonts w:asciiTheme="minorHAnsi" w:hAnsiTheme="minorHAnsi" w:cstheme="minorHAnsi"/>
                <w:b/>
                <w:lang w:val="el-GR"/>
              </w:rPr>
              <w:t xml:space="preserve">ΓΡΑΦΕΙΟ </w:t>
            </w:r>
            <w:r w:rsidR="0042780F" w:rsidRPr="00426CD1">
              <w:rPr>
                <w:rFonts w:asciiTheme="minorHAnsi" w:hAnsiTheme="minorHAnsi" w:cstheme="minorHAnsi"/>
                <w:b/>
                <w:lang w:val="el-GR"/>
              </w:rPr>
              <w:t>ΦΟΙΤΗΤΙΚΩΝ ΘΕΜΑΤΩΝ</w:t>
            </w:r>
          </w:p>
        </w:tc>
        <w:tc>
          <w:tcPr>
            <w:tcW w:w="1418" w:type="dxa"/>
          </w:tcPr>
          <w:p w14:paraId="0864DCEC"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tcBorders>
          </w:tcPr>
          <w:p w14:paraId="207C0647" w14:textId="77777777" w:rsidR="00297D62" w:rsidRPr="00426CD1" w:rsidRDefault="0042780F">
            <w:pPr>
              <w:widowControl w:val="0"/>
              <w:ind w:right="-1333"/>
              <w:rPr>
                <w:rFonts w:asciiTheme="minorHAnsi" w:hAnsiTheme="minorHAnsi" w:cstheme="minorHAnsi"/>
                <w:sz w:val="24"/>
                <w:szCs w:val="24"/>
                <w:lang w:val="el-GR"/>
              </w:rPr>
            </w:pPr>
            <w:r w:rsidRPr="00426CD1">
              <w:rPr>
                <w:rFonts w:asciiTheme="minorHAnsi" w:hAnsiTheme="minorHAnsi" w:cstheme="minorHAnsi"/>
                <w:sz w:val="24"/>
                <w:szCs w:val="24"/>
                <w:lang w:val="el-GR"/>
              </w:rPr>
              <w:t>Αρ. Πρωτ.:</w:t>
            </w:r>
          </w:p>
          <w:p w14:paraId="5109A2A4" w14:textId="77777777" w:rsidR="00297D62" w:rsidRPr="00426CD1" w:rsidRDefault="00297D62">
            <w:pPr>
              <w:widowControl w:val="0"/>
              <w:ind w:right="-1333"/>
              <w:rPr>
                <w:rFonts w:asciiTheme="minorHAnsi" w:hAnsiTheme="minorHAnsi" w:cstheme="minorHAnsi"/>
                <w:sz w:val="24"/>
                <w:szCs w:val="24"/>
                <w:lang w:val="el-GR"/>
              </w:rPr>
            </w:pPr>
          </w:p>
          <w:p w14:paraId="79B1470A" w14:textId="77777777" w:rsidR="00297D62" w:rsidRPr="00426CD1" w:rsidRDefault="0042780F">
            <w:pPr>
              <w:widowControl w:val="0"/>
              <w:ind w:right="-1333"/>
              <w:rPr>
                <w:rFonts w:asciiTheme="minorHAnsi" w:hAnsiTheme="minorHAnsi" w:cstheme="minorHAnsi"/>
                <w:b/>
                <w:sz w:val="22"/>
                <w:szCs w:val="22"/>
                <w:lang w:val="el-GR"/>
              </w:rPr>
            </w:pPr>
            <w:r w:rsidRPr="00426CD1">
              <w:rPr>
                <w:rFonts w:asciiTheme="minorHAnsi" w:hAnsiTheme="minorHAnsi" w:cstheme="minorHAnsi"/>
                <w:sz w:val="24"/>
                <w:szCs w:val="24"/>
                <w:lang w:val="el-GR"/>
              </w:rPr>
              <w:t>Ημ/νία</w:t>
            </w:r>
          </w:p>
        </w:tc>
      </w:tr>
    </w:tbl>
    <w:p w14:paraId="7C348D81" w14:textId="77777777" w:rsidR="00297D62" w:rsidRPr="00426CD1" w:rsidRDefault="0042780F" w:rsidP="001079F7">
      <w:pPr>
        <w:spacing w:before="240" w:line="360" w:lineRule="auto"/>
        <w:jc w:val="center"/>
        <w:rPr>
          <w:rFonts w:asciiTheme="minorHAnsi" w:hAnsiTheme="minorHAnsi" w:cstheme="minorHAnsi"/>
          <w:b/>
          <w:sz w:val="24"/>
          <w:szCs w:val="24"/>
          <w:lang w:val="el-GR"/>
        </w:rPr>
      </w:pPr>
      <w:r w:rsidRPr="00426CD1">
        <w:rPr>
          <w:rFonts w:asciiTheme="minorHAnsi" w:hAnsiTheme="minorHAnsi" w:cstheme="minorHAnsi"/>
          <w:b/>
          <w:sz w:val="24"/>
          <w:szCs w:val="24"/>
          <w:lang w:val="el-GR"/>
        </w:rPr>
        <w:t>ΑΙΤΗΣΗ ΕΙΣΑΓΩΓΗΣ ΣΤΗ ΦΟΙΤΗΤΙΚΗ ΕΣΤΙΑ ΚΑΛΑΜΑΤΑΣ</w:t>
      </w:r>
    </w:p>
    <w:p w14:paraId="0725878D"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 xml:space="preserve">Στοιχεία υποψηφίου/ας οικοτρόφου/ης </w:t>
      </w:r>
    </w:p>
    <w:p w14:paraId="45CDDF19"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ΑΝΑΓΝΩΡΙΣΤΙΚΟ</w:t>
      </w:r>
    </w:p>
    <w:p w14:paraId="05F4A8BD" w14:textId="1E32B8F1" w:rsidR="003815C8" w:rsidRPr="003815C8" w:rsidRDefault="00825A11" w:rsidP="003815C8">
      <w:pPr>
        <w:rPr>
          <w:rFonts w:asciiTheme="minorHAnsi" w:hAnsiTheme="minorHAnsi" w:cstheme="minorHAnsi"/>
          <w:sz w:val="18"/>
          <w:szCs w:val="18"/>
          <w:lang w:val="el-GR"/>
        </w:rPr>
      </w:pPr>
      <w:r>
        <w:rPr>
          <w:rFonts w:asciiTheme="minorHAnsi" w:hAnsiTheme="minorHAnsi" w:cstheme="minorHAnsi"/>
          <w:sz w:val="18"/>
          <w:szCs w:val="18"/>
          <w:lang w:val="el-GR"/>
        </w:rPr>
        <w:t>Αρ. Μητρώου Φοιτητή</w:t>
      </w:r>
      <w:r w:rsidR="0042780F" w:rsidRPr="003815C8">
        <w:rPr>
          <w:rFonts w:asciiTheme="minorHAnsi" w:hAnsiTheme="minorHAnsi" w:cstheme="minorHAnsi"/>
          <w:sz w:val="18"/>
          <w:szCs w:val="18"/>
          <w:lang w:val="el-GR"/>
        </w:rPr>
        <w:t xml:space="preserve"> </w:t>
      </w:r>
      <w:r w:rsidR="003815C8">
        <w:rPr>
          <w:rFonts w:asciiTheme="minorHAnsi" w:eastAsiaTheme="minorEastAsia" w:hAnsiTheme="minorHAnsi" w:cstheme="minorHAnsi"/>
          <w:sz w:val="18"/>
          <w:szCs w:val="18"/>
          <w:lang w:val="el-GR" w:eastAsia="zh-CN"/>
        </w:rPr>
        <w:t xml:space="preserve"> ………………………</w:t>
      </w:r>
      <w:r w:rsidR="00435D19" w:rsidRPr="003815C8">
        <w:rPr>
          <w:rFonts w:asciiTheme="minorHAnsi" w:hAnsiTheme="minorHAnsi" w:cstheme="minorHAnsi"/>
          <w:sz w:val="18"/>
          <w:szCs w:val="18"/>
          <w:lang w:val="el-GR"/>
        </w:rPr>
        <w:t xml:space="preserve"> </w:t>
      </w:r>
      <w:r w:rsidR="003815C8" w:rsidRPr="003815C8">
        <w:rPr>
          <w:rFonts w:asciiTheme="minorHAnsi" w:hAnsiTheme="minorHAnsi" w:cstheme="minorHAnsi"/>
          <w:sz w:val="18"/>
          <w:szCs w:val="18"/>
          <w:lang w:val="el-GR"/>
        </w:rPr>
        <w:t>……………</w:t>
      </w:r>
      <w:r w:rsidR="003815C8">
        <w:rPr>
          <w:rFonts w:asciiTheme="minorHAnsi" w:hAnsiTheme="minorHAnsi" w:cstheme="minorHAnsi"/>
          <w:sz w:val="18"/>
          <w:szCs w:val="18"/>
          <w:lang w:val="el-GR"/>
        </w:rPr>
        <w:t>………</w:t>
      </w:r>
      <w:r w:rsidR="003815C8" w:rsidRPr="003815C8">
        <w:rPr>
          <w:rFonts w:asciiTheme="minorHAnsi" w:hAnsiTheme="minorHAnsi" w:cstheme="minorHAnsi"/>
          <w:sz w:val="18"/>
          <w:szCs w:val="18"/>
          <w:lang w:val="el-GR"/>
        </w:rPr>
        <w:t>……</w:t>
      </w:r>
    </w:p>
    <w:p w14:paraId="15FA084B" w14:textId="77777777" w:rsidR="003815C8" w:rsidRDefault="003815C8" w:rsidP="003815C8">
      <w:pPr>
        <w:rPr>
          <w:rFonts w:asciiTheme="minorHAnsi" w:hAnsiTheme="minorHAnsi" w:cstheme="minorHAnsi"/>
          <w:lang w:val="el-GR"/>
        </w:rPr>
      </w:pPr>
    </w:p>
    <w:p w14:paraId="341CF07A" w14:textId="77777777" w:rsidR="00297D62" w:rsidRPr="00426CD1" w:rsidRDefault="0042780F" w:rsidP="003815C8">
      <w:pPr>
        <w:rPr>
          <w:rFonts w:asciiTheme="minorHAnsi" w:hAnsiTheme="minorHAnsi" w:cstheme="minorHAnsi"/>
          <w:b/>
          <w:lang w:val="el-GR"/>
        </w:rPr>
      </w:pPr>
      <w:r w:rsidRPr="00426CD1">
        <w:rPr>
          <w:rFonts w:asciiTheme="minorHAnsi" w:hAnsiTheme="minorHAnsi" w:cstheme="minorHAnsi"/>
          <w:b/>
          <w:lang w:val="el-GR"/>
        </w:rPr>
        <w:t>ΤΜΗΜΑ ΕΓΓΡΑΦΗΣ:</w:t>
      </w:r>
    </w:p>
    <w:tbl>
      <w:tblPr>
        <w:tblStyle w:val="af2"/>
        <w:tblW w:w="8302" w:type="dxa"/>
        <w:tblLayout w:type="fixed"/>
        <w:tblLook w:val="04A0" w:firstRow="1" w:lastRow="0" w:firstColumn="1" w:lastColumn="0" w:noHBand="0" w:noVBand="1"/>
      </w:tblPr>
      <w:tblGrid>
        <w:gridCol w:w="523"/>
        <w:gridCol w:w="7779"/>
      </w:tblGrid>
      <w:tr w:rsidR="00426CD1" w:rsidRPr="00426CD1" w14:paraId="46084F7E" w14:textId="77777777">
        <w:tc>
          <w:tcPr>
            <w:tcW w:w="523" w:type="dxa"/>
            <w:vAlign w:val="center"/>
          </w:tcPr>
          <w:p w14:paraId="554239E2"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68B36A77"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Γεωπονίας</w:t>
            </w:r>
          </w:p>
        </w:tc>
      </w:tr>
      <w:tr w:rsidR="00426CD1" w:rsidRPr="00426CD1" w14:paraId="1F897347" w14:textId="77777777">
        <w:tc>
          <w:tcPr>
            <w:tcW w:w="523" w:type="dxa"/>
            <w:vAlign w:val="center"/>
          </w:tcPr>
          <w:p w14:paraId="47DE5CB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38974D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και Τεχνολογίας Τροφίμων</w:t>
            </w:r>
          </w:p>
        </w:tc>
      </w:tr>
      <w:tr w:rsidR="00426CD1" w:rsidRPr="00426CD1" w14:paraId="33C131B7" w14:textId="77777777">
        <w:tc>
          <w:tcPr>
            <w:tcW w:w="523" w:type="dxa"/>
            <w:vAlign w:val="center"/>
          </w:tcPr>
          <w:p w14:paraId="77182C3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564B6A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Διοίκησης Επιχειρήσεων και Οργανισμών</w:t>
            </w:r>
          </w:p>
        </w:tc>
      </w:tr>
      <w:tr w:rsidR="00426CD1" w:rsidRPr="00426CD1" w14:paraId="7563AD5F" w14:textId="77777777">
        <w:tc>
          <w:tcPr>
            <w:tcW w:w="523" w:type="dxa"/>
            <w:vAlign w:val="center"/>
          </w:tcPr>
          <w:p w14:paraId="159D00BD"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3322289"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Λογιστικής και Χρηματοοικονομικής</w:t>
            </w:r>
          </w:p>
        </w:tc>
      </w:tr>
      <w:tr w:rsidR="00426CD1" w:rsidRPr="00426CD1" w14:paraId="0AA23F20" w14:textId="77777777">
        <w:tc>
          <w:tcPr>
            <w:tcW w:w="523" w:type="dxa"/>
            <w:vAlign w:val="center"/>
          </w:tcPr>
          <w:p w14:paraId="0BFEF9EB"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FC66F2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Λογοθεραπείας</w:t>
            </w:r>
          </w:p>
        </w:tc>
      </w:tr>
      <w:tr w:rsidR="00426CD1" w:rsidRPr="00426CD1" w14:paraId="19A47D23" w14:textId="77777777">
        <w:tc>
          <w:tcPr>
            <w:tcW w:w="523" w:type="dxa"/>
            <w:vAlign w:val="center"/>
          </w:tcPr>
          <w:p w14:paraId="0D5C64F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2C998C34"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Φιλολογίας</w:t>
            </w:r>
          </w:p>
        </w:tc>
      </w:tr>
      <w:tr w:rsidR="00426CD1" w:rsidRPr="00112109" w14:paraId="1AC7CD86" w14:textId="77777777">
        <w:tc>
          <w:tcPr>
            <w:tcW w:w="523" w:type="dxa"/>
            <w:vAlign w:val="center"/>
          </w:tcPr>
          <w:p w14:paraId="56615DD0"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058D3F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Ιστορίας, Αρχαιολογίας και Διαχείρισης Πολιτισμικών Αγαθών</w:t>
            </w:r>
          </w:p>
        </w:tc>
      </w:tr>
      <w:tr w:rsidR="00297D62" w:rsidRPr="00426CD1" w14:paraId="26BE833F" w14:textId="77777777">
        <w:tc>
          <w:tcPr>
            <w:tcW w:w="523" w:type="dxa"/>
            <w:vAlign w:val="center"/>
          </w:tcPr>
          <w:p w14:paraId="7E2442A7"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501DEA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Διατροφής και Διαιτολογίας</w:t>
            </w:r>
          </w:p>
        </w:tc>
      </w:tr>
    </w:tbl>
    <w:p w14:paraId="75BDC52D" w14:textId="77777777" w:rsidR="00297D62" w:rsidRPr="00426CD1" w:rsidRDefault="00297D62">
      <w:pPr>
        <w:spacing w:line="360" w:lineRule="auto"/>
        <w:rPr>
          <w:rFonts w:asciiTheme="minorHAnsi" w:hAnsiTheme="minorHAnsi" w:cstheme="minorHAnsi"/>
          <w:b/>
          <w:lang w:val="el-GR"/>
        </w:rPr>
      </w:pPr>
    </w:p>
    <w:p w14:paraId="0C423F8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ΕΠΩΝΥΜΟ  </w:t>
      </w:r>
      <w:r w:rsidRPr="00426CD1">
        <w:rPr>
          <w:rFonts w:asciiTheme="minorHAnsi" w:hAnsiTheme="minorHAnsi" w:cstheme="minorHAnsi"/>
          <w:lang w:val="el-GR"/>
        </w:rPr>
        <w:t>………………………………….………………………………………….…… (Με ΚΕΦΑΛΑΙΑ)</w:t>
      </w:r>
    </w:p>
    <w:p w14:paraId="648B81A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ΟΝΟΜΑ      </w:t>
      </w:r>
      <w:r w:rsidRPr="00426CD1">
        <w:rPr>
          <w:rFonts w:asciiTheme="minorHAnsi" w:hAnsiTheme="minorHAnsi" w:cstheme="minorHAnsi"/>
          <w:lang w:val="el-GR"/>
        </w:rPr>
        <w:t>………………………………….………………………………………….…… [Με ΚΕΦΑΛΑΙΑ (όχι υποκοριστικό)]</w:t>
      </w:r>
    </w:p>
    <w:tbl>
      <w:tblPr>
        <w:tblStyle w:val="af2"/>
        <w:tblW w:w="7764" w:type="dxa"/>
        <w:tblLayout w:type="fixed"/>
        <w:tblLook w:val="04A0" w:firstRow="1" w:lastRow="0" w:firstColumn="1" w:lastColumn="0" w:noHBand="0" w:noVBand="1"/>
      </w:tblPr>
      <w:tblGrid>
        <w:gridCol w:w="3937"/>
        <w:gridCol w:w="425"/>
        <w:gridCol w:w="425"/>
        <w:gridCol w:w="425"/>
        <w:gridCol w:w="425"/>
        <w:gridCol w:w="426"/>
        <w:gridCol w:w="425"/>
        <w:gridCol w:w="426"/>
        <w:gridCol w:w="424"/>
        <w:gridCol w:w="426"/>
      </w:tblGrid>
      <w:tr w:rsidR="00426CD1" w:rsidRPr="00112109" w14:paraId="24FF8E5E" w14:textId="77777777">
        <w:tc>
          <w:tcPr>
            <w:tcW w:w="3936" w:type="dxa"/>
            <w:tcBorders>
              <w:top w:val="nil"/>
              <w:left w:val="nil"/>
              <w:bottom w:val="nil"/>
            </w:tcBorders>
            <w:vAlign w:val="center"/>
          </w:tcPr>
          <w:p w14:paraId="56F976D9"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Α.Φ.Μ. (Αριθμός Φορολογικού Μητρώου):</w:t>
            </w:r>
          </w:p>
        </w:tc>
        <w:tc>
          <w:tcPr>
            <w:tcW w:w="425" w:type="dxa"/>
            <w:vAlign w:val="center"/>
          </w:tcPr>
          <w:p w14:paraId="3B514FDA"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971430D"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49260FEE"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543DFEDE"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69676995"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F4A584A"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2229DC96"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3B0027D5"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1004D8D8" w14:textId="77777777" w:rsidR="00297D62" w:rsidRPr="00426CD1" w:rsidRDefault="00297D62">
            <w:pPr>
              <w:pStyle w:val="ad"/>
              <w:spacing w:line="276" w:lineRule="auto"/>
              <w:rPr>
                <w:rFonts w:asciiTheme="minorHAnsi" w:hAnsiTheme="minorHAnsi" w:cstheme="minorHAnsi"/>
                <w:lang w:val="el-GR"/>
              </w:rPr>
            </w:pPr>
          </w:p>
        </w:tc>
      </w:tr>
    </w:tbl>
    <w:tbl>
      <w:tblPr>
        <w:tblStyle w:val="af2"/>
        <w:tblpPr w:leftFromText="180" w:rightFromText="180" w:vertAnchor="text" w:horzAnchor="page" w:tblpX="5548" w:tblpY="234"/>
        <w:tblW w:w="3401" w:type="dxa"/>
        <w:tblLayout w:type="fixed"/>
        <w:tblLook w:val="04A0" w:firstRow="1" w:lastRow="0" w:firstColumn="1" w:lastColumn="0" w:noHBand="0" w:noVBand="1"/>
      </w:tblPr>
      <w:tblGrid>
        <w:gridCol w:w="426"/>
        <w:gridCol w:w="425"/>
        <w:gridCol w:w="425"/>
        <w:gridCol w:w="425"/>
        <w:gridCol w:w="425"/>
        <w:gridCol w:w="426"/>
        <w:gridCol w:w="424"/>
        <w:gridCol w:w="425"/>
      </w:tblGrid>
      <w:tr w:rsidR="00426CD1" w:rsidRPr="00112109" w14:paraId="0E9C2EA1" w14:textId="77777777">
        <w:tc>
          <w:tcPr>
            <w:tcW w:w="425" w:type="dxa"/>
            <w:vAlign w:val="center"/>
          </w:tcPr>
          <w:p w14:paraId="7B0572F4"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B17ED6F"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7FFC7949"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3C5EE0B"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2B49CDAD"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496429BC"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22A1DA81"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6484C19" w14:textId="77777777" w:rsidR="00297D62" w:rsidRPr="00426CD1" w:rsidRDefault="00297D62">
            <w:pPr>
              <w:pStyle w:val="ad"/>
              <w:spacing w:line="276" w:lineRule="auto"/>
              <w:rPr>
                <w:rFonts w:asciiTheme="minorHAnsi" w:hAnsiTheme="minorHAnsi" w:cstheme="minorHAnsi"/>
                <w:lang w:val="el-GR"/>
              </w:rPr>
            </w:pPr>
          </w:p>
        </w:tc>
      </w:tr>
    </w:tbl>
    <w:p w14:paraId="18B59E46" w14:textId="77777777" w:rsidR="00297D62" w:rsidRPr="00426CD1" w:rsidRDefault="0042780F" w:rsidP="000422FF">
      <w:pPr>
        <w:spacing w:before="360" w:after="120"/>
        <w:rPr>
          <w:rFonts w:asciiTheme="minorHAnsi" w:hAnsiTheme="minorHAnsi" w:cstheme="minorHAnsi"/>
          <w:b/>
          <w:lang w:val="el-GR"/>
        </w:rPr>
      </w:pPr>
      <w:r w:rsidRPr="00426CD1">
        <w:rPr>
          <w:rFonts w:asciiTheme="minorHAnsi" w:hAnsiTheme="minorHAnsi" w:cstheme="minorHAnsi"/>
          <w:b/>
          <w:lang w:val="el-GR"/>
        </w:rPr>
        <w:t>ΑΡΙΘΜΟΣ ΔΕΛΤΙΟΥ</w:t>
      </w:r>
      <w:r w:rsidR="000422FF">
        <w:rPr>
          <w:rFonts w:asciiTheme="minorHAnsi" w:hAnsiTheme="minorHAnsi" w:cstheme="minorHAnsi"/>
          <w:b/>
          <w:lang w:val="el-GR"/>
        </w:rPr>
        <w:t xml:space="preserve"> </w:t>
      </w:r>
      <w:r w:rsidRPr="00426CD1">
        <w:rPr>
          <w:rFonts w:asciiTheme="minorHAnsi" w:hAnsiTheme="minorHAnsi" w:cstheme="minorHAnsi"/>
          <w:b/>
          <w:lang w:val="en-US"/>
        </w:rPr>
        <w:t>A</w:t>
      </w:r>
      <w:r w:rsidRPr="00426CD1">
        <w:rPr>
          <w:rFonts w:asciiTheme="minorHAnsi" w:hAnsiTheme="minorHAnsi" w:cstheme="minorHAnsi"/>
          <w:b/>
          <w:lang w:val="el-GR"/>
        </w:rPr>
        <w:t>.</w:t>
      </w:r>
      <w:r w:rsidRPr="00426CD1">
        <w:rPr>
          <w:rFonts w:asciiTheme="minorHAnsi" w:hAnsiTheme="minorHAnsi" w:cstheme="minorHAnsi"/>
          <w:b/>
          <w:lang w:val="en-US"/>
        </w:rPr>
        <w:t>T</w:t>
      </w:r>
      <w:r w:rsidRPr="00426CD1">
        <w:rPr>
          <w:rFonts w:asciiTheme="minorHAnsi" w:hAnsiTheme="minorHAnsi" w:cstheme="minorHAnsi"/>
          <w:b/>
          <w:lang w:val="el-GR"/>
        </w:rPr>
        <w:t>. ή ΔΙΑΒΑΤΗΡΙΟΥ</w:t>
      </w:r>
    </w:p>
    <w:tbl>
      <w:tblPr>
        <w:tblStyle w:val="af2"/>
        <w:tblW w:w="9429" w:type="dxa"/>
        <w:tblLayout w:type="fixed"/>
        <w:tblLook w:val="04A0" w:firstRow="1" w:lastRow="0" w:firstColumn="1" w:lastColumn="0" w:noHBand="0" w:noVBand="1"/>
      </w:tblPr>
      <w:tblGrid>
        <w:gridCol w:w="4611"/>
        <w:gridCol w:w="480"/>
        <w:gridCol w:w="481"/>
        <w:gridCol w:w="481"/>
        <w:gridCol w:w="482"/>
        <w:gridCol w:w="481"/>
        <w:gridCol w:w="485"/>
        <w:gridCol w:w="484"/>
        <w:gridCol w:w="481"/>
        <w:gridCol w:w="481"/>
        <w:gridCol w:w="482"/>
      </w:tblGrid>
      <w:tr w:rsidR="00426CD1" w:rsidRPr="00112109" w14:paraId="3634DC60" w14:textId="77777777" w:rsidTr="000422FF">
        <w:trPr>
          <w:trHeight w:val="541"/>
        </w:trPr>
        <w:tc>
          <w:tcPr>
            <w:tcW w:w="4611" w:type="dxa"/>
            <w:tcBorders>
              <w:top w:val="nil"/>
              <w:left w:val="nil"/>
              <w:bottom w:val="nil"/>
            </w:tcBorders>
            <w:vAlign w:val="center"/>
          </w:tcPr>
          <w:p w14:paraId="0A85975C"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ΚΙΝΗΤΟ Τηλ. (ενεργό κατά τη διάρκεια διαμονής):</w:t>
            </w:r>
          </w:p>
        </w:tc>
        <w:tc>
          <w:tcPr>
            <w:tcW w:w="480" w:type="dxa"/>
            <w:vAlign w:val="center"/>
          </w:tcPr>
          <w:p w14:paraId="420C532D"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DDFCC5F"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3DB04F59"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2FE0E678"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1F65AF7"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430C999C" w14:textId="77777777" w:rsidR="00297D62" w:rsidRPr="00426CD1" w:rsidRDefault="00297D62">
            <w:pPr>
              <w:pStyle w:val="ad"/>
              <w:spacing w:line="276" w:lineRule="auto"/>
              <w:rPr>
                <w:rFonts w:asciiTheme="minorHAnsi" w:hAnsiTheme="minorHAnsi" w:cstheme="minorHAnsi"/>
                <w:lang w:val="el-GR"/>
              </w:rPr>
            </w:pPr>
          </w:p>
        </w:tc>
        <w:tc>
          <w:tcPr>
            <w:tcW w:w="484" w:type="dxa"/>
            <w:vAlign w:val="center"/>
          </w:tcPr>
          <w:p w14:paraId="556DD461"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71797DDA"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5CDE149F" w14:textId="77777777" w:rsidR="00297D62" w:rsidRPr="00426CD1" w:rsidRDefault="00297D62">
            <w:pPr>
              <w:pStyle w:val="ad"/>
              <w:spacing w:line="276" w:lineRule="auto"/>
              <w:rPr>
                <w:rFonts w:asciiTheme="minorHAnsi" w:hAnsiTheme="minorHAnsi" w:cstheme="minorHAnsi"/>
                <w:lang w:val="el-GR"/>
              </w:rPr>
            </w:pPr>
          </w:p>
        </w:tc>
        <w:tc>
          <w:tcPr>
            <w:tcW w:w="481" w:type="dxa"/>
          </w:tcPr>
          <w:p w14:paraId="4EC9FE7D" w14:textId="77777777" w:rsidR="00297D62" w:rsidRPr="00426CD1" w:rsidRDefault="00297D62">
            <w:pPr>
              <w:pStyle w:val="ad"/>
              <w:spacing w:line="276" w:lineRule="auto"/>
              <w:rPr>
                <w:rFonts w:asciiTheme="minorHAnsi" w:hAnsiTheme="minorHAnsi" w:cstheme="minorHAnsi"/>
                <w:lang w:val="el-GR"/>
              </w:rPr>
            </w:pPr>
          </w:p>
        </w:tc>
      </w:tr>
      <w:tr w:rsidR="00297D62" w:rsidRPr="00426CD1" w14:paraId="60CBDAD9" w14:textId="77777777" w:rsidTr="000422FF">
        <w:trPr>
          <w:trHeight w:val="537"/>
        </w:trPr>
        <w:tc>
          <w:tcPr>
            <w:tcW w:w="4611" w:type="dxa"/>
            <w:tcBorders>
              <w:top w:val="nil"/>
              <w:left w:val="nil"/>
              <w:bottom w:val="nil"/>
              <w:right w:val="nil"/>
            </w:tcBorders>
            <w:vAlign w:val="center"/>
          </w:tcPr>
          <w:p w14:paraId="24F715FC" w14:textId="77777777" w:rsidR="00297D62" w:rsidRPr="00426CD1" w:rsidRDefault="007435A5" w:rsidP="000422FF">
            <w:pPr>
              <w:pStyle w:val="ad"/>
              <w:spacing w:before="240" w:line="276" w:lineRule="auto"/>
              <w:rPr>
                <w:rFonts w:asciiTheme="minorHAnsi" w:hAnsiTheme="minorHAnsi" w:cstheme="minorHAnsi"/>
                <w:b/>
                <w:lang w:val="el-GR"/>
              </w:rPr>
            </w:pPr>
            <w:r>
              <w:rPr>
                <w:rFonts w:asciiTheme="minorHAnsi" w:hAnsiTheme="minorHAnsi" w:cstheme="minorHAnsi"/>
                <w:b/>
                <w:lang w:val="el-GR"/>
              </w:rPr>
              <w:t>Ηλ. δ</w:t>
            </w:r>
            <w:r w:rsidR="000422FF">
              <w:rPr>
                <w:rFonts w:asciiTheme="minorHAnsi" w:hAnsiTheme="minorHAnsi" w:cstheme="minorHAnsi"/>
                <w:b/>
                <w:lang w:val="el-GR"/>
              </w:rPr>
              <w:t>/νση</w:t>
            </w:r>
            <w:r w:rsidR="0042780F" w:rsidRPr="00426CD1">
              <w:rPr>
                <w:rFonts w:asciiTheme="minorHAnsi" w:hAnsiTheme="minorHAnsi" w:cstheme="minorHAnsi"/>
                <w:b/>
                <w:lang w:val="el-GR"/>
              </w:rPr>
              <w:t xml:space="preserve"> (ενεργ</w:t>
            </w:r>
            <w:r w:rsidR="000422FF">
              <w:rPr>
                <w:rFonts w:asciiTheme="minorHAnsi" w:hAnsiTheme="minorHAnsi" w:cstheme="minorHAnsi"/>
                <w:b/>
                <w:lang w:val="el-GR"/>
              </w:rPr>
              <w:t>ή</w:t>
            </w:r>
            <w:r w:rsidR="0042780F" w:rsidRPr="00426CD1">
              <w:rPr>
                <w:rFonts w:asciiTheme="minorHAnsi" w:hAnsiTheme="minorHAnsi" w:cstheme="minorHAnsi"/>
                <w:b/>
                <w:lang w:val="el-GR"/>
              </w:rPr>
              <w:t xml:space="preserve"> κατά τη διάρκεια διαμονής):</w:t>
            </w:r>
          </w:p>
        </w:tc>
        <w:tc>
          <w:tcPr>
            <w:tcW w:w="2890" w:type="dxa"/>
            <w:gridSpan w:val="6"/>
            <w:tcBorders>
              <w:top w:val="nil"/>
              <w:left w:val="nil"/>
              <w:right w:val="nil"/>
            </w:tcBorders>
            <w:vAlign w:val="center"/>
          </w:tcPr>
          <w:p w14:paraId="3613267C" w14:textId="77777777" w:rsidR="00297D62" w:rsidRPr="00426CD1" w:rsidRDefault="00297D62">
            <w:pPr>
              <w:pStyle w:val="ad"/>
              <w:spacing w:line="276" w:lineRule="auto"/>
              <w:rPr>
                <w:rFonts w:asciiTheme="minorHAnsi" w:hAnsiTheme="minorHAnsi" w:cstheme="minorHAnsi"/>
                <w:lang w:val="el-GR"/>
              </w:rPr>
            </w:pPr>
          </w:p>
        </w:tc>
        <w:tc>
          <w:tcPr>
            <w:tcW w:w="484" w:type="dxa"/>
            <w:tcBorders>
              <w:top w:val="nil"/>
              <w:left w:val="nil"/>
              <w:right w:val="nil"/>
            </w:tcBorders>
            <w:vAlign w:val="center"/>
          </w:tcPr>
          <w:p w14:paraId="17B836E5" w14:textId="77777777" w:rsidR="00297D62" w:rsidRPr="00426CD1" w:rsidRDefault="0042780F">
            <w:pPr>
              <w:pStyle w:val="ad"/>
              <w:spacing w:line="276" w:lineRule="auto"/>
              <w:rPr>
                <w:rFonts w:asciiTheme="minorHAnsi" w:hAnsiTheme="minorHAnsi" w:cstheme="minorHAnsi"/>
                <w:lang w:val="el-GR"/>
              </w:rPr>
            </w:pPr>
            <w:r w:rsidRPr="00426CD1">
              <w:rPr>
                <w:rFonts w:asciiTheme="minorHAnsi" w:hAnsiTheme="minorHAnsi" w:cstheme="minorHAnsi"/>
                <w:lang w:val="el-GR"/>
              </w:rPr>
              <w:t>@</w:t>
            </w:r>
          </w:p>
        </w:tc>
        <w:tc>
          <w:tcPr>
            <w:tcW w:w="1444" w:type="dxa"/>
            <w:gridSpan w:val="3"/>
            <w:tcBorders>
              <w:top w:val="nil"/>
              <w:left w:val="nil"/>
              <w:right w:val="nil"/>
            </w:tcBorders>
            <w:vAlign w:val="center"/>
          </w:tcPr>
          <w:p w14:paraId="111EAC7C" w14:textId="77777777" w:rsidR="00297D62" w:rsidRPr="00426CD1" w:rsidRDefault="00297D62">
            <w:pPr>
              <w:pStyle w:val="ad"/>
              <w:spacing w:line="276" w:lineRule="auto"/>
              <w:rPr>
                <w:rFonts w:asciiTheme="minorHAnsi" w:hAnsiTheme="minorHAnsi" w:cstheme="minorHAnsi"/>
                <w:lang w:val="el-GR"/>
              </w:rPr>
            </w:pPr>
          </w:p>
        </w:tc>
      </w:tr>
    </w:tbl>
    <w:p w14:paraId="0797B3D1" w14:textId="77777777" w:rsidR="00113516" w:rsidRDefault="00113516" w:rsidP="00D56400">
      <w:pPr>
        <w:spacing w:before="240" w:line="360" w:lineRule="auto"/>
        <w:rPr>
          <w:rFonts w:asciiTheme="minorHAnsi" w:hAnsiTheme="minorHAnsi" w:cstheme="minorHAnsi"/>
          <w:b/>
          <w:u w:val="single"/>
          <w:lang w:val="el-GR"/>
        </w:rPr>
      </w:pPr>
    </w:p>
    <w:p w14:paraId="04F81EA5" w14:textId="45B2834F" w:rsidR="00297D62" w:rsidRPr="00426CD1" w:rsidRDefault="00113516" w:rsidP="00FE435C">
      <w:pPr>
        <w:spacing w:before="0"/>
        <w:jc w:val="left"/>
        <w:rPr>
          <w:rFonts w:asciiTheme="minorHAnsi" w:hAnsiTheme="minorHAnsi" w:cstheme="minorHAnsi"/>
          <w:b/>
          <w:u w:val="single"/>
          <w:lang w:val="el-GR"/>
        </w:rPr>
      </w:pPr>
      <w:r>
        <w:rPr>
          <w:rFonts w:asciiTheme="minorHAnsi" w:hAnsiTheme="minorHAnsi" w:cstheme="minorHAnsi"/>
          <w:b/>
          <w:u w:val="single"/>
          <w:lang w:val="el-GR"/>
        </w:rPr>
        <w:br w:type="page"/>
      </w:r>
    </w:p>
    <w:p w14:paraId="3DBC5E0F"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lastRenderedPageBreak/>
        <w:t>Προϋπόθεση εισαγωγής στη Φ.Ε.Κ.</w:t>
      </w:r>
    </w:p>
    <w:p w14:paraId="7E712F2D"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ΔΙΕΥΘΥΝΣΗ ΜΟΝΙΜΗΣ ΚΑΤΟΙΚΙΑΣ  ΓΟΝΕΩΝ</w:t>
      </w:r>
    </w:p>
    <w:p w14:paraId="572BC75C"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 xml:space="preserve">ΔΗΜΟΣ: </w:t>
      </w:r>
      <w:r w:rsidRPr="00426CD1">
        <w:rPr>
          <w:rFonts w:asciiTheme="minorHAnsi" w:hAnsiTheme="minorHAnsi" w:cstheme="minorHAnsi"/>
          <w:lang w:val="el-GR"/>
        </w:rPr>
        <w:t>…………………………………………………………………………………………………………………………………….</w:t>
      </w:r>
    </w:p>
    <w:p w14:paraId="458BF18F"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 xml:space="preserve">ΠΟΛΗ ή ΚΟΙΝΟΤΗΤΑ: </w:t>
      </w:r>
      <w:r w:rsidRPr="00426CD1">
        <w:rPr>
          <w:rFonts w:asciiTheme="minorHAnsi" w:hAnsiTheme="minorHAnsi" w:cstheme="minorHAnsi"/>
          <w:lang w:val="el-GR"/>
        </w:rPr>
        <w:t>…………………………………………………………………………………………………………………</w:t>
      </w:r>
    </w:p>
    <w:p w14:paraId="24BECC53"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ΟΔΟΣ, ΑΡ.:</w:t>
      </w:r>
      <w:r w:rsidRPr="00426CD1">
        <w:rPr>
          <w:rFonts w:asciiTheme="minorHAnsi" w:hAnsiTheme="minorHAnsi" w:cstheme="minorHAnsi"/>
          <w:lang w:val="el-GR"/>
        </w:rPr>
        <w:t xml:space="preserve"> …………………………………………………………………………………………………………………………………</w:t>
      </w:r>
    </w:p>
    <w:tbl>
      <w:tblPr>
        <w:tblStyle w:val="af2"/>
        <w:tblW w:w="2606" w:type="dxa"/>
        <w:tblLayout w:type="fixed"/>
        <w:tblLook w:val="04A0" w:firstRow="1" w:lastRow="0" w:firstColumn="1" w:lastColumn="0" w:noHBand="0" w:noVBand="1"/>
      </w:tblPr>
      <w:tblGrid>
        <w:gridCol w:w="481"/>
        <w:gridCol w:w="425"/>
        <w:gridCol w:w="425"/>
        <w:gridCol w:w="424"/>
        <w:gridCol w:w="425"/>
        <w:gridCol w:w="426"/>
      </w:tblGrid>
      <w:tr w:rsidR="00426CD1" w:rsidRPr="00426CD1" w14:paraId="5E56A3AA" w14:textId="77777777">
        <w:tc>
          <w:tcPr>
            <w:tcW w:w="480" w:type="dxa"/>
            <w:tcBorders>
              <w:top w:val="nil"/>
              <w:left w:val="nil"/>
              <w:bottom w:val="nil"/>
            </w:tcBorders>
            <w:vAlign w:val="center"/>
          </w:tcPr>
          <w:p w14:paraId="46B149AB" w14:textId="77777777" w:rsidR="00297D62" w:rsidRPr="00426CD1" w:rsidRDefault="0042780F" w:rsidP="00113516">
            <w:pPr>
              <w:pStyle w:val="ad"/>
              <w:spacing w:line="240" w:lineRule="exact"/>
              <w:rPr>
                <w:rFonts w:asciiTheme="minorHAnsi" w:hAnsiTheme="minorHAnsi" w:cstheme="minorHAnsi"/>
                <w:lang w:val="el-GR"/>
              </w:rPr>
            </w:pPr>
            <w:r w:rsidRPr="00426CD1">
              <w:rPr>
                <w:rFonts w:asciiTheme="minorHAnsi" w:hAnsiTheme="minorHAnsi" w:cstheme="minorHAnsi"/>
                <w:b/>
                <w:lang w:val="el-GR"/>
              </w:rPr>
              <w:t>ΤΚ:</w:t>
            </w:r>
          </w:p>
        </w:tc>
        <w:tc>
          <w:tcPr>
            <w:tcW w:w="425" w:type="dxa"/>
            <w:vAlign w:val="center"/>
          </w:tcPr>
          <w:p w14:paraId="1A6403D5"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09F3CCA3" w14:textId="77777777" w:rsidR="00297D62" w:rsidRPr="00426CD1" w:rsidRDefault="00297D62" w:rsidP="00113516">
            <w:pPr>
              <w:pStyle w:val="ad"/>
              <w:spacing w:line="240" w:lineRule="exact"/>
              <w:rPr>
                <w:rFonts w:asciiTheme="minorHAnsi" w:hAnsiTheme="minorHAnsi" w:cstheme="minorHAnsi"/>
                <w:lang w:val="el-GR"/>
              </w:rPr>
            </w:pPr>
          </w:p>
        </w:tc>
        <w:tc>
          <w:tcPr>
            <w:tcW w:w="424" w:type="dxa"/>
          </w:tcPr>
          <w:p w14:paraId="68FE3CEA"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7C73C395" w14:textId="77777777" w:rsidR="00297D62" w:rsidRPr="00426CD1" w:rsidRDefault="00297D62" w:rsidP="00113516">
            <w:pPr>
              <w:pStyle w:val="ad"/>
              <w:spacing w:line="240" w:lineRule="exact"/>
              <w:rPr>
                <w:rFonts w:asciiTheme="minorHAnsi" w:hAnsiTheme="minorHAnsi" w:cstheme="minorHAnsi"/>
                <w:lang w:val="el-GR"/>
              </w:rPr>
            </w:pPr>
          </w:p>
        </w:tc>
        <w:tc>
          <w:tcPr>
            <w:tcW w:w="426" w:type="dxa"/>
            <w:vAlign w:val="center"/>
          </w:tcPr>
          <w:p w14:paraId="00231E86" w14:textId="77777777" w:rsidR="00297D62" w:rsidRPr="00426CD1" w:rsidRDefault="00297D62" w:rsidP="00113516">
            <w:pPr>
              <w:pStyle w:val="ad"/>
              <w:spacing w:line="240" w:lineRule="exact"/>
              <w:rPr>
                <w:rFonts w:asciiTheme="minorHAnsi" w:hAnsiTheme="minorHAnsi" w:cstheme="minorHAnsi"/>
                <w:lang w:val="el-GR"/>
              </w:rPr>
            </w:pPr>
          </w:p>
        </w:tc>
      </w:tr>
    </w:tbl>
    <w:p w14:paraId="3CD19850"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t>Προσδιορισμός 'οικογενειακού εισοδήματος'</w:t>
      </w:r>
    </w:p>
    <w:p w14:paraId="4FCCF7F9" w14:textId="616DFC28" w:rsidR="00297D62" w:rsidRPr="00426CD1" w:rsidRDefault="0042780F">
      <w:pPr>
        <w:rPr>
          <w:rFonts w:asciiTheme="minorHAnsi" w:hAnsiTheme="minorHAnsi" w:cstheme="minorHAnsi"/>
          <w:lang w:val="el-GR"/>
        </w:rPr>
      </w:pPr>
      <w:r w:rsidRPr="00426CD1">
        <w:rPr>
          <w:rFonts w:asciiTheme="minorHAnsi" w:hAnsiTheme="minorHAnsi" w:cstheme="minorHAnsi"/>
          <w:lang w:val="el-GR"/>
        </w:rPr>
        <w:t xml:space="preserve">«Φορολογητέο Εισόδημα» του συνόλου των μελών της οικογένειας, αθροιστικά, όπως εμφανίζεται στα εκκαθαριστικά σημειώματα </w:t>
      </w:r>
      <w:r w:rsidRPr="00426CD1">
        <w:rPr>
          <w:rFonts w:asciiTheme="minorHAnsi" w:hAnsiTheme="minorHAnsi" w:cstheme="minorHAnsi"/>
          <w:b/>
          <w:bCs/>
          <w:lang w:val="el-GR"/>
        </w:rPr>
        <w:t>έτους 202</w:t>
      </w:r>
      <w:r w:rsidR="00553FD2">
        <w:rPr>
          <w:rFonts w:asciiTheme="minorHAnsi" w:hAnsiTheme="minorHAnsi" w:cstheme="minorHAnsi"/>
          <w:b/>
          <w:bCs/>
          <w:lang w:val="el-GR"/>
        </w:rPr>
        <w:t>3</w:t>
      </w:r>
      <w:r w:rsidRPr="00426CD1">
        <w:rPr>
          <w:rFonts w:asciiTheme="minorHAnsi" w:hAnsiTheme="minorHAnsi" w:cstheme="minorHAnsi"/>
          <w:lang w:val="el-GR"/>
        </w:rPr>
        <w:t>. Αναγραφή του συνολικού ποσού.</w:t>
      </w:r>
    </w:p>
    <w:p w14:paraId="0551ED2B" w14:textId="77777777" w:rsidR="00297D62" w:rsidRPr="00426CD1" w:rsidRDefault="0042780F" w:rsidP="001079F7">
      <w:pPr>
        <w:spacing w:before="240" w:line="360" w:lineRule="auto"/>
        <w:rPr>
          <w:rFonts w:asciiTheme="minorHAnsi" w:hAnsiTheme="minorHAnsi" w:cstheme="minorHAnsi"/>
          <w:lang w:val="el-GR"/>
        </w:rPr>
      </w:pPr>
      <w:r w:rsidRPr="00426CD1">
        <w:rPr>
          <w:rFonts w:asciiTheme="minorHAnsi" w:hAnsiTheme="minorHAnsi" w:cstheme="minorHAnsi"/>
          <w:b/>
          <w:lang w:val="el-GR"/>
        </w:rPr>
        <w:t xml:space="preserve">Εισόδημα </w:t>
      </w:r>
      <w:r w:rsidRPr="00426CD1">
        <w:rPr>
          <w:rFonts w:asciiTheme="minorHAnsi" w:hAnsiTheme="minorHAnsi" w:cstheme="minorHAnsi"/>
          <w:lang w:val="el-GR"/>
        </w:rPr>
        <w:t>………………………………€</w:t>
      </w:r>
    </w:p>
    <w:p w14:paraId="330438B4"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Για στάθμιση του 'οικογενειακού εισοδήματος'</w:t>
      </w:r>
    </w:p>
    <w:p w14:paraId="44002011" w14:textId="77777777" w:rsidR="00297D62" w:rsidRPr="00426CD1" w:rsidRDefault="0042780F">
      <w:pPr>
        <w:spacing w:before="240"/>
        <w:rPr>
          <w:rFonts w:asciiTheme="minorHAnsi" w:hAnsiTheme="minorHAnsi" w:cstheme="minorHAnsi"/>
          <w:lang w:val="el-GR"/>
        </w:rPr>
      </w:pPr>
      <w:r w:rsidRPr="00426CD1">
        <w:rPr>
          <w:rFonts w:asciiTheme="minorHAnsi" w:hAnsiTheme="minorHAnsi" w:cstheme="minorHAnsi"/>
          <w:lang w:val="el-GR"/>
        </w:rPr>
        <w:t>Για τη στάθμιση του οικογενειακού εισοδήματος χρησ</w:t>
      </w:r>
      <w:r w:rsidR="00D56400" w:rsidRPr="00426CD1">
        <w:rPr>
          <w:rFonts w:asciiTheme="minorHAnsi" w:hAnsiTheme="minorHAnsi" w:cstheme="minorHAnsi"/>
          <w:lang w:val="el-GR"/>
        </w:rPr>
        <w:t xml:space="preserve">ιμοποιούνται 5 κατηγορίες </w:t>
      </w:r>
      <w:r w:rsidR="00587FDE" w:rsidRPr="00426CD1">
        <w:rPr>
          <w:rFonts w:asciiTheme="minorHAnsi" w:hAnsiTheme="minorHAnsi" w:cstheme="minorHAnsi"/>
          <w:lang w:val="el-GR"/>
        </w:rPr>
        <w:t>και 12</w:t>
      </w:r>
      <w:r w:rsidRPr="00426CD1">
        <w:rPr>
          <w:rFonts w:asciiTheme="minorHAnsi" w:hAnsiTheme="minorHAnsi" w:cstheme="minorHAnsi"/>
          <w:lang w:val="el-GR"/>
        </w:rPr>
        <w:t xml:space="preserve"> υποκατηγορίες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14:paraId="53DAFB60" w14:textId="77777777" w:rsidR="00297D62" w:rsidRPr="00426CD1" w:rsidRDefault="0042780F">
      <w:pPr>
        <w:spacing w:before="240" w:after="240"/>
        <w:rPr>
          <w:rFonts w:asciiTheme="minorHAnsi" w:hAnsiTheme="minorHAnsi" w:cstheme="minorHAnsi"/>
          <w:b/>
          <w:lang w:val="el-GR"/>
        </w:rPr>
      </w:pPr>
      <w:r w:rsidRPr="00426CD1">
        <w:rPr>
          <w:rFonts w:asciiTheme="minorHAnsi" w:hAnsiTheme="minorHAnsi" w:cstheme="minorHAnsi"/>
          <w:b/>
          <w:lang w:val="el-GR"/>
        </w:rPr>
        <w:t>Μέγεθος της οικογένειας του υποψηφίου</w:t>
      </w:r>
    </w:p>
    <w:tbl>
      <w:tblPr>
        <w:tblStyle w:val="af2"/>
        <w:tblW w:w="9027" w:type="dxa"/>
        <w:tblLayout w:type="fixed"/>
        <w:tblLook w:val="04A0" w:firstRow="1" w:lastRow="0" w:firstColumn="1" w:lastColumn="0" w:noHBand="0" w:noVBand="1"/>
      </w:tblPr>
      <w:tblGrid>
        <w:gridCol w:w="613"/>
        <w:gridCol w:w="7467"/>
        <w:gridCol w:w="533"/>
        <w:gridCol w:w="414"/>
      </w:tblGrid>
      <w:tr w:rsidR="00297D62" w:rsidRPr="00426CD1" w14:paraId="498A59FE" w14:textId="77777777" w:rsidTr="004C14C2">
        <w:trPr>
          <w:trHeight w:val="197"/>
        </w:trPr>
        <w:tc>
          <w:tcPr>
            <w:tcW w:w="613" w:type="dxa"/>
            <w:tcBorders>
              <w:top w:val="nil"/>
              <w:left w:val="nil"/>
              <w:bottom w:val="nil"/>
              <w:right w:val="nil"/>
            </w:tcBorders>
          </w:tcPr>
          <w:p w14:paraId="12EA6B7E"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Α(α)</w:t>
            </w:r>
          </w:p>
        </w:tc>
        <w:tc>
          <w:tcPr>
            <w:tcW w:w="7467" w:type="dxa"/>
            <w:tcBorders>
              <w:top w:val="nil"/>
              <w:left w:val="nil"/>
              <w:bottom w:val="nil"/>
              <w:right w:val="nil"/>
            </w:tcBorders>
          </w:tcPr>
          <w:p w14:paraId="462A7D8A"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τον πρώτο γονέα υποψηφίου,</w:t>
            </w:r>
            <w:r w:rsidR="00C90CED" w:rsidRPr="00426CD1">
              <w:rPr>
                <w:rFonts w:asciiTheme="minorHAnsi" w:hAnsiTheme="minorHAnsi" w:cstheme="minorHAnsi"/>
                <w:lang w:val="el-GR"/>
              </w:rPr>
              <w:t xml:space="preserve"> που είναι προστατευόμενο μέλος</w:t>
            </w:r>
          </w:p>
        </w:tc>
        <w:tc>
          <w:tcPr>
            <w:tcW w:w="533" w:type="dxa"/>
            <w:tcBorders>
              <w:top w:val="nil"/>
              <w:left w:val="nil"/>
              <w:bottom w:val="nil"/>
            </w:tcBorders>
          </w:tcPr>
          <w:p w14:paraId="671EFCE2"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1,0</w:t>
            </w:r>
          </w:p>
        </w:tc>
        <w:tc>
          <w:tcPr>
            <w:tcW w:w="414" w:type="dxa"/>
          </w:tcPr>
          <w:p w14:paraId="2AD85D91" w14:textId="77777777" w:rsidR="00297D62" w:rsidRPr="00426CD1" w:rsidRDefault="00297D62">
            <w:pPr>
              <w:pStyle w:val="ad"/>
              <w:rPr>
                <w:rFonts w:asciiTheme="minorHAnsi" w:hAnsiTheme="minorHAnsi" w:cstheme="minorHAnsi"/>
                <w:lang w:val="el-GR"/>
              </w:rPr>
            </w:pPr>
          </w:p>
        </w:tc>
      </w:tr>
    </w:tbl>
    <w:p w14:paraId="5BAB48B4"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72"/>
        <w:gridCol w:w="533"/>
        <w:gridCol w:w="426"/>
      </w:tblGrid>
      <w:tr w:rsidR="00426CD1" w:rsidRPr="00426CD1" w14:paraId="731622F3" w14:textId="77777777" w:rsidTr="000101F1">
        <w:trPr>
          <w:trHeight w:val="208"/>
        </w:trPr>
        <w:tc>
          <w:tcPr>
            <w:tcW w:w="608" w:type="dxa"/>
            <w:tcBorders>
              <w:top w:val="nil"/>
              <w:left w:val="nil"/>
              <w:bottom w:val="nil"/>
              <w:right w:val="nil"/>
            </w:tcBorders>
          </w:tcPr>
          <w:p w14:paraId="5510FC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Α(β)</w:t>
            </w:r>
          </w:p>
        </w:tc>
        <w:tc>
          <w:tcPr>
            <w:tcW w:w="7472" w:type="dxa"/>
            <w:tcBorders>
              <w:top w:val="nil"/>
              <w:left w:val="nil"/>
              <w:bottom w:val="nil"/>
              <w:right w:val="nil"/>
            </w:tcBorders>
          </w:tcPr>
          <w:p w14:paraId="07B975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 δεύτερο γονέα υποψηφίου</w:t>
            </w:r>
          </w:p>
        </w:tc>
        <w:tc>
          <w:tcPr>
            <w:tcW w:w="533" w:type="dxa"/>
            <w:tcBorders>
              <w:top w:val="nil"/>
              <w:left w:val="nil"/>
              <w:bottom w:val="nil"/>
            </w:tcBorders>
          </w:tcPr>
          <w:p w14:paraId="70E3391E"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l-GR"/>
              </w:rPr>
              <w:t>0,5</w:t>
            </w:r>
          </w:p>
        </w:tc>
        <w:tc>
          <w:tcPr>
            <w:tcW w:w="426" w:type="dxa"/>
          </w:tcPr>
          <w:p w14:paraId="58132F9B" w14:textId="77777777" w:rsidR="00297D62" w:rsidRPr="00426CD1" w:rsidRDefault="00297D62">
            <w:pPr>
              <w:pStyle w:val="ad"/>
              <w:rPr>
                <w:rFonts w:asciiTheme="minorHAnsi" w:hAnsiTheme="minorHAnsi" w:cstheme="minorHAnsi"/>
                <w:lang w:val="el-GR"/>
              </w:rPr>
            </w:pPr>
          </w:p>
        </w:tc>
      </w:tr>
    </w:tbl>
    <w:p w14:paraId="3347B5B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88"/>
        <w:gridCol w:w="7461"/>
        <w:gridCol w:w="532"/>
        <w:gridCol w:w="458"/>
      </w:tblGrid>
      <w:tr w:rsidR="00426CD1" w:rsidRPr="00426CD1" w14:paraId="2841610C" w14:textId="77777777" w:rsidTr="00324E03">
        <w:trPr>
          <w:trHeight w:val="476"/>
        </w:trPr>
        <w:tc>
          <w:tcPr>
            <w:tcW w:w="590" w:type="dxa"/>
            <w:tcBorders>
              <w:top w:val="nil"/>
              <w:left w:val="nil"/>
              <w:bottom w:val="nil"/>
              <w:right w:val="nil"/>
            </w:tcBorders>
            <w:vAlign w:val="center"/>
          </w:tcPr>
          <w:p w14:paraId="61132DFB" w14:textId="77777777" w:rsidR="00297D62" w:rsidRPr="00426CD1" w:rsidRDefault="0042780F" w:rsidP="00324E03">
            <w:pPr>
              <w:pStyle w:val="ad"/>
              <w:jc w:val="left"/>
              <w:rPr>
                <w:rFonts w:asciiTheme="minorHAnsi" w:hAnsiTheme="minorHAnsi" w:cstheme="minorHAnsi"/>
                <w:lang w:val="el-GR"/>
              </w:rPr>
            </w:pPr>
            <w:r w:rsidRPr="00426CD1">
              <w:rPr>
                <w:rFonts w:asciiTheme="minorHAnsi" w:hAnsiTheme="minorHAnsi" w:cstheme="minorHAnsi"/>
                <w:lang w:val="el-GR"/>
              </w:rPr>
              <w:t>Α(γ)</w:t>
            </w:r>
          </w:p>
        </w:tc>
        <w:tc>
          <w:tcPr>
            <w:tcW w:w="7490" w:type="dxa"/>
            <w:tcBorders>
              <w:top w:val="nil"/>
              <w:left w:val="nil"/>
              <w:bottom w:val="nil"/>
              <w:right w:val="nil"/>
            </w:tcBorders>
            <w:vAlign w:val="center"/>
          </w:tcPr>
          <w:p w14:paraId="37D7E3BB"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ένα από τα προστατευόμενα μέλη του νοικοκυριού [Πίνακας 8(1) του Ε1]</w:t>
            </w:r>
          </w:p>
        </w:tc>
        <w:tc>
          <w:tcPr>
            <w:tcW w:w="533" w:type="dxa"/>
            <w:tcBorders>
              <w:top w:val="nil"/>
              <w:left w:val="nil"/>
              <w:bottom w:val="nil"/>
              <w:right w:val="single" w:sz="4" w:space="0" w:color="auto"/>
            </w:tcBorders>
          </w:tcPr>
          <w:p w14:paraId="704845D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59" w:type="dxa"/>
            <w:tcBorders>
              <w:top w:val="single" w:sz="4" w:space="0" w:color="auto"/>
              <w:left w:val="single" w:sz="4" w:space="0" w:color="auto"/>
              <w:bottom w:val="single" w:sz="4" w:space="0" w:color="auto"/>
              <w:right w:val="single" w:sz="4" w:space="0" w:color="auto"/>
            </w:tcBorders>
          </w:tcPr>
          <w:p w14:paraId="1FAC18D5" w14:textId="77777777" w:rsidR="00297D62" w:rsidRPr="00426CD1" w:rsidRDefault="00297D62"/>
        </w:tc>
      </w:tr>
    </w:tbl>
    <w:p w14:paraId="6F34CFA4"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Πρόσθετες ειδικές υποχρεώσεις</w:t>
      </w:r>
    </w:p>
    <w:tbl>
      <w:tblPr>
        <w:tblStyle w:val="af2"/>
        <w:tblW w:w="9039" w:type="dxa"/>
        <w:tblLayout w:type="fixed"/>
        <w:tblLook w:val="04A0" w:firstRow="1" w:lastRow="0" w:firstColumn="1" w:lastColumn="0" w:noHBand="0" w:noVBand="1"/>
      </w:tblPr>
      <w:tblGrid>
        <w:gridCol w:w="599"/>
        <w:gridCol w:w="7463"/>
        <w:gridCol w:w="551"/>
        <w:gridCol w:w="426"/>
      </w:tblGrid>
      <w:tr w:rsidR="00297D62" w:rsidRPr="00426CD1" w14:paraId="3ADFD8D8" w14:textId="77777777" w:rsidTr="009654A0">
        <w:tc>
          <w:tcPr>
            <w:tcW w:w="599" w:type="dxa"/>
            <w:tcBorders>
              <w:top w:val="nil"/>
              <w:left w:val="nil"/>
              <w:bottom w:val="nil"/>
              <w:right w:val="nil"/>
            </w:tcBorders>
          </w:tcPr>
          <w:p w14:paraId="580EAEF4"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Β(δ)</w:t>
            </w:r>
          </w:p>
        </w:tc>
        <w:tc>
          <w:tcPr>
            <w:tcW w:w="7463" w:type="dxa"/>
            <w:tcBorders>
              <w:top w:val="nil"/>
              <w:left w:val="nil"/>
              <w:bottom w:val="nil"/>
              <w:right w:val="nil"/>
            </w:tcBorders>
          </w:tcPr>
          <w:p w14:paraId="465AA187"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τυχόν άλλο μέλος της οικογένειάς σου με αναπηρία 67% και άνω</w:t>
            </w:r>
          </w:p>
        </w:tc>
        <w:tc>
          <w:tcPr>
            <w:tcW w:w="551" w:type="dxa"/>
            <w:tcBorders>
              <w:top w:val="nil"/>
              <w:left w:val="nil"/>
              <w:bottom w:val="nil"/>
              <w:right w:val="single" w:sz="4" w:space="0" w:color="auto"/>
            </w:tcBorders>
          </w:tcPr>
          <w:p w14:paraId="1DF39E8C"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26" w:type="dxa"/>
            <w:tcBorders>
              <w:top w:val="single" w:sz="4" w:space="0" w:color="auto"/>
              <w:left w:val="single" w:sz="4" w:space="0" w:color="auto"/>
              <w:bottom w:val="single" w:sz="4" w:space="0" w:color="auto"/>
              <w:right w:val="single" w:sz="4" w:space="0" w:color="auto"/>
            </w:tcBorders>
          </w:tcPr>
          <w:p w14:paraId="261626EB" w14:textId="77777777" w:rsidR="00297D62" w:rsidRPr="00426CD1" w:rsidRDefault="00297D62">
            <w:pPr>
              <w:pStyle w:val="ad"/>
              <w:rPr>
                <w:rFonts w:asciiTheme="minorHAnsi" w:hAnsiTheme="minorHAnsi" w:cstheme="minorHAnsi"/>
                <w:lang w:val="el-GR"/>
              </w:rPr>
            </w:pPr>
          </w:p>
        </w:tc>
      </w:tr>
    </w:tbl>
    <w:p w14:paraId="388E974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63"/>
        <w:gridCol w:w="7452"/>
        <w:gridCol w:w="566"/>
        <w:gridCol w:w="458"/>
      </w:tblGrid>
      <w:tr w:rsidR="00297D62" w:rsidRPr="00426CD1" w14:paraId="7235E763" w14:textId="77777777" w:rsidTr="00324E03">
        <w:trPr>
          <w:trHeight w:val="392"/>
        </w:trPr>
        <w:tc>
          <w:tcPr>
            <w:tcW w:w="565" w:type="dxa"/>
            <w:tcBorders>
              <w:top w:val="nil"/>
              <w:left w:val="nil"/>
              <w:bottom w:val="nil"/>
              <w:right w:val="nil"/>
            </w:tcBorders>
            <w:vAlign w:val="center"/>
          </w:tcPr>
          <w:p w14:paraId="514E8391"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Β(ε)</w:t>
            </w:r>
          </w:p>
        </w:tc>
        <w:tc>
          <w:tcPr>
            <w:tcW w:w="7481" w:type="dxa"/>
            <w:tcBorders>
              <w:top w:val="nil"/>
              <w:left w:val="nil"/>
              <w:bottom w:val="nil"/>
              <w:right w:val="nil"/>
            </w:tcBorders>
            <w:vAlign w:val="center"/>
          </w:tcPr>
          <w:p w14:paraId="4C1A266B" w14:textId="77777777" w:rsidR="00297D62" w:rsidRPr="009654A0" w:rsidRDefault="0042780F" w:rsidP="00324E03">
            <w:pPr>
              <w:pStyle w:val="ad"/>
              <w:spacing w:before="0"/>
              <w:rPr>
                <w:rFonts w:asciiTheme="minorHAnsi" w:hAnsiTheme="minorHAnsi" w:cstheme="minorHAnsi"/>
                <w:sz w:val="18"/>
                <w:lang w:val="el-GR"/>
              </w:rPr>
            </w:pPr>
            <w:r w:rsidRPr="009654A0">
              <w:rPr>
                <w:rFonts w:asciiTheme="minorHAnsi" w:hAnsiTheme="minorHAnsi" w:cstheme="minorHAnsi"/>
                <w:sz w:val="18"/>
                <w:lang w:val="el-GR"/>
              </w:rPr>
              <w:t>Σ.Σ., για κάθε άλλο προστατευόμενο μέλος της οικ</w:t>
            </w:r>
            <w:r w:rsidR="00D26755" w:rsidRPr="009654A0">
              <w:rPr>
                <w:rFonts w:asciiTheme="minorHAnsi" w:hAnsiTheme="minorHAnsi" w:cstheme="minorHAnsi"/>
                <w:sz w:val="18"/>
                <w:lang w:val="el-GR"/>
              </w:rPr>
              <w:t xml:space="preserve">ογένειάς σου  που σπουδάζει σε </w:t>
            </w:r>
            <w:r w:rsidR="00D26755" w:rsidRPr="009654A0">
              <w:rPr>
                <w:rFonts w:asciiTheme="minorHAnsi" w:hAnsiTheme="minorHAnsi" w:cstheme="minorHAnsi"/>
                <w:sz w:val="18"/>
                <w:lang w:val="en-US"/>
              </w:rPr>
              <w:t>T</w:t>
            </w:r>
            <w:r w:rsidRPr="009654A0">
              <w:rPr>
                <w:rFonts w:asciiTheme="minorHAnsi" w:hAnsiTheme="minorHAnsi" w:cstheme="minorHAnsi"/>
                <w:sz w:val="18"/>
                <w:lang w:val="el-GR"/>
              </w:rPr>
              <w:t>μήμα ΑΕΙ</w:t>
            </w:r>
          </w:p>
        </w:tc>
        <w:tc>
          <w:tcPr>
            <w:tcW w:w="567" w:type="dxa"/>
            <w:tcBorders>
              <w:top w:val="nil"/>
              <w:left w:val="nil"/>
              <w:bottom w:val="nil"/>
            </w:tcBorders>
            <w:vAlign w:val="center"/>
          </w:tcPr>
          <w:p w14:paraId="2240C16C"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n-US"/>
              </w:rPr>
              <w:t>0,5</w:t>
            </w:r>
          </w:p>
        </w:tc>
        <w:tc>
          <w:tcPr>
            <w:tcW w:w="459" w:type="dxa"/>
            <w:vAlign w:val="center"/>
          </w:tcPr>
          <w:p w14:paraId="29490AF3" w14:textId="77777777" w:rsidR="00297D62" w:rsidRPr="00426CD1" w:rsidRDefault="00297D62">
            <w:pPr>
              <w:pStyle w:val="ad"/>
              <w:rPr>
                <w:rFonts w:asciiTheme="minorHAnsi" w:hAnsiTheme="minorHAnsi" w:cstheme="minorHAnsi"/>
                <w:sz w:val="16"/>
                <w:szCs w:val="16"/>
                <w:lang w:val="el-GR"/>
              </w:rPr>
            </w:pPr>
          </w:p>
        </w:tc>
      </w:tr>
    </w:tbl>
    <w:p w14:paraId="18FABC60"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705"/>
        <w:gridCol w:w="7317"/>
        <w:gridCol w:w="581"/>
        <w:gridCol w:w="436"/>
      </w:tblGrid>
      <w:tr w:rsidR="00297D62" w:rsidRPr="00426CD1" w14:paraId="46A95B0A" w14:textId="77777777" w:rsidTr="00324E03">
        <w:trPr>
          <w:trHeight w:val="50"/>
        </w:trPr>
        <w:tc>
          <w:tcPr>
            <w:tcW w:w="688" w:type="dxa"/>
            <w:tcBorders>
              <w:top w:val="nil"/>
              <w:left w:val="nil"/>
              <w:bottom w:val="nil"/>
              <w:right w:val="nil"/>
            </w:tcBorders>
            <w:vAlign w:val="center"/>
          </w:tcPr>
          <w:p w14:paraId="661968A5" w14:textId="77777777" w:rsidR="00297D62" w:rsidRPr="00426CD1" w:rsidRDefault="00C90CED">
            <w:pPr>
              <w:pStyle w:val="ad"/>
              <w:rPr>
                <w:rFonts w:asciiTheme="minorHAnsi" w:hAnsiTheme="minorHAnsi" w:cstheme="minorHAnsi"/>
                <w:lang w:val="el-GR"/>
              </w:rPr>
            </w:pPr>
            <w:r w:rsidRPr="00426CD1">
              <w:rPr>
                <w:rFonts w:asciiTheme="minorHAnsi" w:hAnsiTheme="minorHAnsi" w:cstheme="minorHAnsi"/>
                <w:lang w:val="el-GR"/>
              </w:rPr>
              <w:t>Β(στ</w:t>
            </w:r>
            <w:r w:rsidR="0042780F" w:rsidRPr="00426CD1">
              <w:rPr>
                <w:rFonts w:asciiTheme="minorHAnsi" w:hAnsiTheme="minorHAnsi" w:cstheme="minorHAnsi"/>
                <w:lang w:val="el-GR"/>
              </w:rPr>
              <w:t>)</w:t>
            </w:r>
          </w:p>
        </w:tc>
        <w:tc>
          <w:tcPr>
            <w:tcW w:w="7144" w:type="dxa"/>
            <w:tcBorders>
              <w:top w:val="nil"/>
              <w:left w:val="nil"/>
              <w:bottom w:val="nil"/>
              <w:right w:val="nil"/>
            </w:tcBorders>
            <w:vAlign w:val="center"/>
          </w:tcPr>
          <w:p w14:paraId="77D05D80" w14:textId="77777777" w:rsidR="00297D62" w:rsidRPr="00426CD1" w:rsidRDefault="0042780F" w:rsidP="00324E03">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προστατευόμενο μέλος της οικογένειάς σου, που υπηρετεί αμισθί την στρατιωτική του θητεία.</w:t>
            </w:r>
          </w:p>
        </w:tc>
        <w:tc>
          <w:tcPr>
            <w:tcW w:w="567" w:type="dxa"/>
            <w:tcBorders>
              <w:top w:val="nil"/>
              <w:left w:val="nil"/>
              <w:bottom w:val="nil"/>
            </w:tcBorders>
            <w:vAlign w:val="center"/>
          </w:tcPr>
          <w:p w14:paraId="0F9FF65B"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0,3</w:t>
            </w:r>
          </w:p>
        </w:tc>
        <w:tc>
          <w:tcPr>
            <w:tcW w:w="426" w:type="dxa"/>
            <w:vAlign w:val="center"/>
          </w:tcPr>
          <w:p w14:paraId="06BAC878" w14:textId="77777777" w:rsidR="00297D62" w:rsidRPr="00426CD1" w:rsidRDefault="00297D62">
            <w:pPr>
              <w:pStyle w:val="ad"/>
              <w:rPr>
                <w:rFonts w:asciiTheme="minorHAnsi" w:hAnsiTheme="minorHAnsi" w:cstheme="minorHAnsi"/>
                <w:sz w:val="28"/>
                <w:szCs w:val="28"/>
                <w:lang w:val="el-GR"/>
              </w:rPr>
            </w:pPr>
          </w:p>
        </w:tc>
      </w:tr>
    </w:tbl>
    <w:p w14:paraId="6A16785B" w14:textId="77777777" w:rsidR="0069471E" w:rsidRDefault="0069471E">
      <w:pPr>
        <w:rPr>
          <w:rFonts w:asciiTheme="minorHAnsi" w:hAnsiTheme="minorHAnsi" w:cstheme="minorHAnsi"/>
          <w:b/>
          <w:lang w:val="el-GR"/>
        </w:rPr>
      </w:pPr>
    </w:p>
    <w:p w14:paraId="7B142035"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Αντικειμενική συνθήκη του νοικοκυριού</w:t>
      </w:r>
    </w:p>
    <w:tbl>
      <w:tblPr>
        <w:tblStyle w:val="af2"/>
        <w:tblW w:w="9039" w:type="dxa"/>
        <w:tblLayout w:type="fixed"/>
        <w:tblLook w:val="04A0" w:firstRow="1" w:lastRow="0" w:firstColumn="1" w:lastColumn="0" w:noHBand="0" w:noVBand="1"/>
      </w:tblPr>
      <w:tblGrid>
        <w:gridCol w:w="605"/>
        <w:gridCol w:w="7374"/>
        <w:gridCol w:w="634"/>
        <w:gridCol w:w="426"/>
      </w:tblGrid>
      <w:tr w:rsidR="00297D62" w:rsidRPr="00426CD1" w14:paraId="603DFD02" w14:textId="77777777" w:rsidTr="00324E03">
        <w:trPr>
          <w:trHeight w:val="417"/>
        </w:trPr>
        <w:tc>
          <w:tcPr>
            <w:tcW w:w="605" w:type="dxa"/>
            <w:tcBorders>
              <w:top w:val="nil"/>
              <w:left w:val="nil"/>
              <w:bottom w:val="nil"/>
              <w:right w:val="nil"/>
            </w:tcBorders>
          </w:tcPr>
          <w:p w14:paraId="4E2499B3"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Γ(ζ)</w:t>
            </w:r>
          </w:p>
        </w:tc>
        <w:tc>
          <w:tcPr>
            <w:tcW w:w="7374" w:type="dxa"/>
            <w:tcBorders>
              <w:top w:val="nil"/>
              <w:left w:val="nil"/>
              <w:bottom w:val="nil"/>
              <w:right w:val="nil"/>
            </w:tcBorders>
          </w:tcPr>
          <w:p w14:paraId="6D29390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αν έχεις ορφανέψει και από τους δύο γονείς.</w:t>
            </w:r>
          </w:p>
        </w:tc>
        <w:tc>
          <w:tcPr>
            <w:tcW w:w="634" w:type="dxa"/>
            <w:tcBorders>
              <w:top w:val="nil"/>
              <w:left w:val="nil"/>
              <w:bottom w:val="nil"/>
            </w:tcBorders>
          </w:tcPr>
          <w:p w14:paraId="617D8294" w14:textId="77777777" w:rsidR="00297D62" w:rsidRPr="00426CD1" w:rsidRDefault="0042780F" w:rsidP="00324E03">
            <w:pPr>
              <w:pStyle w:val="ad"/>
              <w:jc w:val="center"/>
              <w:rPr>
                <w:rFonts w:asciiTheme="minorHAnsi" w:hAnsiTheme="minorHAnsi" w:cstheme="minorHAnsi"/>
                <w:lang w:val="el-GR"/>
              </w:rPr>
            </w:pPr>
            <w:r w:rsidRPr="00426CD1">
              <w:rPr>
                <w:rFonts w:asciiTheme="minorHAnsi" w:hAnsiTheme="minorHAnsi" w:cstheme="minorHAnsi"/>
                <w:lang w:val="el-GR"/>
              </w:rPr>
              <w:t>5,0</w:t>
            </w:r>
          </w:p>
        </w:tc>
        <w:tc>
          <w:tcPr>
            <w:tcW w:w="426" w:type="dxa"/>
          </w:tcPr>
          <w:p w14:paraId="27075B15" w14:textId="77777777" w:rsidR="00297D62" w:rsidRPr="00426CD1" w:rsidRDefault="00297D62">
            <w:pPr>
              <w:pStyle w:val="ad"/>
              <w:rPr>
                <w:rFonts w:asciiTheme="minorHAnsi" w:hAnsiTheme="minorHAnsi" w:cstheme="minorHAnsi"/>
                <w:lang w:val="el-GR"/>
              </w:rPr>
            </w:pPr>
          </w:p>
        </w:tc>
      </w:tr>
    </w:tbl>
    <w:p w14:paraId="45202166" w14:textId="77777777" w:rsidR="00297D62"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57"/>
        <w:gridCol w:w="576"/>
        <w:gridCol w:w="398"/>
      </w:tblGrid>
      <w:tr w:rsidR="0069471E" w:rsidRPr="00426CD1" w14:paraId="0A5F7805" w14:textId="77777777" w:rsidTr="00324E03">
        <w:tc>
          <w:tcPr>
            <w:tcW w:w="598" w:type="dxa"/>
            <w:tcBorders>
              <w:top w:val="nil"/>
              <w:left w:val="nil"/>
              <w:bottom w:val="nil"/>
              <w:right w:val="nil"/>
            </w:tcBorders>
          </w:tcPr>
          <w:p w14:paraId="7CAE2091" w14:textId="77777777" w:rsidR="0069471E" w:rsidRPr="00426CD1" w:rsidRDefault="0069471E" w:rsidP="007C5555">
            <w:pPr>
              <w:rPr>
                <w:rFonts w:asciiTheme="minorHAnsi" w:hAnsiTheme="minorHAnsi" w:cstheme="minorHAnsi"/>
                <w:lang w:val="el-GR"/>
              </w:rPr>
            </w:pPr>
            <w:r>
              <w:rPr>
                <w:rFonts w:asciiTheme="minorHAnsi" w:hAnsiTheme="minorHAnsi" w:cstheme="minorHAnsi"/>
                <w:lang w:val="el-GR"/>
              </w:rPr>
              <w:t>Γ(η</w:t>
            </w:r>
            <w:r w:rsidRPr="00426CD1">
              <w:rPr>
                <w:rFonts w:asciiTheme="minorHAnsi" w:hAnsiTheme="minorHAnsi" w:cstheme="minorHAnsi"/>
                <w:lang w:val="el-GR"/>
              </w:rPr>
              <w:t>)</w:t>
            </w:r>
          </w:p>
        </w:tc>
        <w:tc>
          <w:tcPr>
            <w:tcW w:w="7340" w:type="dxa"/>
            <w:tcBorders>
              <w:top w:val="nil"/>
              <w:left w:val="nil"/>
              <w:bottom w:val="nil"/>
              <w:right w:val="nil"/>
            </w:tcBorders>
          </w:tcPr>
          <w:p w14:paraId="3F2444B3" w14:textId="77777777" w:rsidR="0069471E" w:rsidRPr="00426CD1" w:rsidRDefault="0069471E" w:rsidP="007C5555">
            <w:pPr>
              <w:rPr>
                <w:rFonts w:asciiTheme="minorHAnsi" w:hAnsiTheme="minorHAnsi" w:cstheme="minorHAnsi"/>
                <w:lang w:val="el-GR"/>
              </w:rPr>
            </w:pPr>
            <w:r w:rsidRPr="007E55BA">
              <w:rPr>
                <w:rFonts w:asciiTheme="minorHAnsi" w:hAnsiTheme="minorHAnsi"/>
                <w:lang w:val="el-GR"/>
              </w:rPr>
              <w:t>Σ.Σ., αν είσαι προστατευόμενο μέλος και έχεις ορφανέψει από ένα γονέα.</w:t>
            </w:r>
          </w:p>
        </w:tc>
        <w:tc>
          <w:tcPr>
            <w:tcW w:w="567" w:type="dxa"/>
            <w:tcBorders>
              <w:top w:val="nil"/>
              <w:left w:val="nil"/>
              <w:bottom w:val="nil"/>
            </w:tcBorders>
          </w:tcPr>
          <w:p w14:paraId="6D6C61C3" w14:textId="730F26C1" w:rsidR="0069471E" w:rsidRPr="00426CD1" w:rsidRDefault="009F30DF" w:rsidP="007C5555">
            <w:pPr>
              <w:rPr>
                <w:rFonts w:asciiTheme="minorHAnsi" w:hAnsiTheme="minorHAnsi" w:cstheme="minorHAnsi"/>
                <w:lang w:val="el-GR"/>
              </w:rPr>
            </w:pPr>
            <w:r>
              <w:rPr>
                <w:rFonts w:asciiTheme="minorHAnsi" w:hAnsiTheme="minorHAnsi" w:cstheme="minorHAnsi"/>
                <w:lang w:val="el-GR"/>
              </w:rPr>
              <w:t>3,0</w:t>
            </w:r>
          </w:p>
        </w:tc>
        <w:tc>
          <w:tcPr>
            <w:tcW w:w="392" w:type="dxa"/>
          </w:tcPr>
          <w:p w14:paraId="71EF74C4" w14:textId="77777777" w:rsidR="0069471E" w:rsidRPr="00426CD1" w:rsidRDefault="0069471E" w:rsidP="007C5555">
            <w:pPr>
              <w:rPr>
                <w:rFonts w:asciiTheme="minorHAnsi" w:hAnsiTheme="minorHAnsi" w:cstheme="minorHAnsi"/>
                <w:lang w:val="el-GR"/>
              </w:rPr>
            </w:pPr>
          </w:p>
        </w:tc>
      </w:tr>
    </w:tbl>
    <w:p w14:paraId="0B8C1230" w14:textId="77777777" w:rsidR="00D932F5" w:rsidRPr="00426CD1" w:rsidRDefault="00D932F5"/>
    <w:tbl>
      <w:tblPr>
        <w:tblStyle w:val="af2"/>
        <w:tblW w:w="9039" w:type="dxa"/>
        <w:tblLayout w:type="fixed"/>
        <w:tblLook w:val="04A0" w:firstRow="1" w:lastRow="0" w:firstColumn="1" w:lastColumn="0" w:noHBand="0" w:noVBand="1"/>
      </w:tblPr>
      <w:tblGrid>
        <w:gridCol w:w="608"/>
        <w:gridCol w:w="7457"/>
        <w:gridCol w:w="576"/>
        <w:gridCol w:w="398"/>
      </w:tblGrid>
      <w:tr w:rsidR="00426CD1" w:rsidRPr="00426CD1" w14:paraId="230788E8" w14:textId="77777777" w:rsidTr="00324E03">
        <w:tc>
          <w:tcPr>
            <w:tcW w:w="598" w:type="dxa"/>
            <w:tcBorders>
              <w:top w:val="nil"/>
              <w:left w:val="nil"/>
              <w:bottom w:val="nil"/>
              <w:right w:val="nil"/>
            </w:tcBorders>
          </w:tcPr>
          <w:p w14:paraId="17A28206"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Γ(θ)</w:t>
            </w:r>
          </w:p>
        </w:tc>
        <w:tc>
          <w:tcPr>
            <w:tcW w:w="7340" w:type="dxa"/>
            <w:tcBorders>
              <w:top w:val="nil"/>
              <w:left w:val="nil"/>
              <w:bottom w:val="nil"/>
              <w:right w:val="nil"/>
            </w:tcBorders>
          </w:tcPr>
          <w:p w14:paraId="5062D7B3"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γονέα εκτός γάμου.</w:t>
            </w:r>
          </w:p>
        </w:tc>
        <w:tc>
          <w:tcPr>
            <w:tcW w:w="567" w:type="dxa"/>
            <w:tcBorders>
              <w:top w:val="nil"/>
              <w:left w:val="nil"/>
              <w:bottom w:val="nil"/>
            </w:tcBorders>
          </w:tcPr>
          <w:p w14:paraId="7AF9DEB7"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1,5</w:t>
            </w:r>
          </w:p>
        </w:tc>
        <w:tc>
          <w:tcPr>
            <w:tcW w:w="392" w:type="dxa"/>
          </w:tcPr>
          <w:p w14:paraId="5EE219E0" w14:textId="77777777" w:rsidR="00D932F5" w:rsidRPr="00426CD1" w:rsidRDefault="00D932F5" w:rsidP="001F12BA">
            <w:pPr>
              <w:rPr>
                <w:rFonts w:asciiTheme="minorHAnsi" w:hAnsiTheme="minorHAnsi" w:cstheme="minorHAnsi"/>
                <w:lang w:val="el-GR"/>
              </w:rPr>
            </w:pPr>
          </w:p>
        </w:tc>
      </w:tr>
    </w:tbl>
    <w:p w14:paraId="731C00A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4"/>
        <w:gridCol w:w="7502"/>
        <w:gridCol w:w="563"/>
        <w:gridCol w:w="380"/>
      </w:tblGrid>
      <w:tr w:rsidR="00297D62" w:rsidRPr="00426CD1" w14:paraId="69019FBC" w14:textId="77777777" w:rsidTr="00324E03">
        <w:tc>
          <w:tcPr>
            <w:tcW w:w="598" w:type="dxa"/>
            <w:tcBorders>
              <w:top w:val="nil"/>
              <w:left w:val="nil"/>
              <w:bottom w:val="nil"/>
              <w:right w:val="nil"/>
            </w:tcBorders>
          </w:tcPr>
          <w:p w14:paraId="1451CE61"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Γ(ι)</w:t>
            </w:r>
          </w:p>
        </w:tc>
        <w:tc>
          <w:tcPr>
            <w:tcW w:w="7587" w:type="dxa"/>
            <w:tcBorders>
              <w:top w:val="nil"/>
              <w:left w:val="nil"/>
              <w:bottom w:val="nil"/>
              <w:right w:val="nil"/>
            </w:tcBorders>
          </w:tcPr>
          <w:p w14:paraId="21670C46"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διαζευγμένου γονέα.</w:t>
            </w:r>
          </w:p>
        </w:tc>
        <w:tc>
          <w:tcPr>
            <w:tcW w:w="567" w:type="dxa"/>
            <w:tcBorders>
              <w:top w:val="nil"/>
              <w:left w:val="nil"/>
              <w:bottom w:val="nil"/>
            </w:tcBorders>
          </w:tcPr>
          <w:p w14:paraId="094E9347"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1,0</w:t>
            </w:r>
          </w:p>
        </w:tc>
        <w:tc>
          <w:tcPr>
            <w:tcW w:w="382" w:type="dxa"/>
          </w:tcPr>
          <w:p w14:paraId="2674C6F6" w14:textId="77777777" w:rsidR="00297D62" w:rsidRPr="00426CD1" w:rsidRDefault="00297D62">
            <w:pPr>
              <w:rPr>
                <w:rFonts w:asciiTheme="minorHAnsi" w:hAnsiTheme="minorHAnsi" w:cstheme="minorHAnsi"/>
                <w:lang w:val="el-GR"/>
              </w:rPr>
            </w:pPr>
          </w:p>
        </w:tc>
      </w:tr>
    </w:tbl>
    <w:p w14:paraId="7E59DD5D" w14:textId="77777777" w:rsidR="00297D62" w:rsidRPr="00426CD1" w:rsidRDefault="00297D62">
      <w:pPr>
        <w:rPr>
          <w:rFonts w:asciiTheme="minorHAnsi" w:hAnsiTheme="minorHAnsi" w:cstheme="minorHAnsi"/>
          <w:b/>
          <w:lang w:val="el-GR"/>
        </w:rPr>
      </w:pPr>
    </w:p>
    <w:p w14:paraId="588E3278" w14:textId="77777777" w:rsidR="0069471E" w:rsidRDefault="0069471E">
      <w:pPr>
        <w:rPr>
          <w:rFonts w:asciiTheme="minorHAnsi" w:hAnsiTheme="minorHAnsi" w:cstheme="minorHAnsi"/>
          <w:b/>
          <w:lang w:val="el-GR"/>
        </w:rPr>
      </w:pPr>
    </w:p>
    <w:p w14:paraId="6232FED5" w14:textId="77777777" w:rsidR="003D6CF8" w:rsidRDefault="003D6CF8">
      <w:pPr>
        <w:rPr>
          <w:rFonts w:asciiTheme="minorHAnsi" w:hAnsiTheme="minorHAnsi" w:cstheme="minorHAnsi"/>
          <w:b/>
          <w:lang w:val="el-GR"/>
        </w:rPr>
      </w:pPr>
    </w:p>
    <w:p w14:paraId="59671808"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Για ενθάρρυνση του υποψηφίου, να ολοκληρώσει τις σπουδές του</w:t>
      </w:r>
    </w:p>
    <w:p w14:paraId="6311BEE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4AF4FB20" w14:textId="77777777" w:rsidTr="00A4409A">
        <w:tc>
          <w:tcPr>
            <w:tcW w:w="598" w:type="dxa"/>
            <w:tcBorders>
              <w:top w:val="nil"/>
              <w:left w:val="nil"/>
              <w:bottom w:val="nil"/>
              <w:right w:val="nil"/>
            </w:tcBorders>
          </w:tcPr>
          <w:p w14:paraId="3AD56F26" w14:textId="77777777" w:rsidR="00297D62" w:rsidRPr="00426CD1" w:rsidRDefault="00B468CB">
            <w:pPr>
              <w:rPr>
                <w:rFonts w:asciiTheme="minorHAnsi" w:hAnsiTheme="minorHAnsi" w:cstheme="minorHAnsi"/>
                <w:lang w:val="el-GR"/>
              </w:rPr>
            </w:pPr>
            <w:r w:rsidRPr="00426CD1">
              <w:rPr>
                <w:rFonts w:asciiTheme="minorHAnsi" w:hAnsiTheme="minorHAnsi" w:cstheme="minorHAnsi"/>
                <w:lang w:val="el-GR"/>
              </w:rPr>
              <w:t>Δ(κ)</w:t>
            </w:r>
          </w:p>
        </w:tc>
        <w:tc>
          <w:tcPr>
            <w:tcW w:w="7448" w:type="dxa"/>
            <w:tcBorders>
              <w:top w:val="nil"/>
              <w:left w:val="nil"/>
              <w:bottom w:val="nil"/>
              <w:right w:val="nil"/>
            </w:tcBorders>
          </w:tcPr>
          <w:p w14:paraId="2915C65E"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έχεις αναπηρία 67% και άνω.</w:t>
            </w:r>
          </w:p>
        </w:tc>
        <w:tc>
          <w:tcPr>
            <w:tcW w:w="567" w:type="dxa"/>
            <w:tcBorders>
              <w:top w:val="nil"/>
              <w:left w:val="nil"/>
              <w:bottom w:val="nil"/>
            </w:tcBorders>
          </w:tcPr>
          <w:p w14:paraId="4367DB8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025D28DB" w14:textId="77777777" w:rsidR="00297D62" w:rsidRPr="00426CD1" w:rsidRDefault="00297D62">
            <w:pPr>
              <w:rPr>
                <w:rFonts w:asciiTheme="minorHAnsi" w:hAnsiTheme="minorHAnsi" w:cstheme="minorHAnsi"/>
                <w:lang w:val="el-GR"/>
              </w:rPr>
            </w:pPr>
          </w:p>
        </w:tc>
      </w:tr>
    </w:tbl>
    <w:p w14:paraId="3352E2DB"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14887FA5" w14:textId="77777777" w:rsidTr="00A4409A">
        <w:tc>
          <w:tcPr>
            <w:tcW w:w="598" w:type="dxa"/>
            <w:tcBorders>
              <w:top w:val="nil"/>
              <w:left w:val="nil"/>
              <w:bottom w:val="nil"/>
              <w:right w:val="nil"/>
            </w:tcBorders>
          </w:tcPr>
          <w:p w14:paraId="0DD5A91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Δ(λ)</w:t>
            </w:r>
          </w:p>
        </w:tc>
        <w:tc>
          <w:tcPr>
            <w:tcW w:w="7448" w:type="dxa"/>
            <w:tcBorders>
              <w:top w:val="nil"/>
              <w:left w:val="nil"/>
              <w:bottom w:val="nil"/>
              <w:right w:val="nil"/>
            </w:tcBorders>
          </w:tcPr>
          <w:p w14:paraId="58C41C9C"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γονέας εκτός γάμου.</w:t>
            </w:r>
          </w:p>
        </w:tc>
        <w:tc>
          <w:tcPr>
            <w:tcW w:w="567" w:type="dxa"/>
            <w:tcBorders>
              <w:top w:val="nil"/>
              <w:left w:val="nil"/>
              <w:bottom w:val="nil"/>
            </w:tcBorders>
          </w:tcPr>
          <w:p w14:paraId="768A7D49"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39F559F3" w14:textId="77777777" w:rsidR="00297D62" w:rsidRPr="00426CD1" w:rsidRDefault="00297D62">
            <w:pPr>
              <w:rPr>
                <w:rFonts w:asciiTheme="minorHAnsi" w:hAnsiTheme="minorHAnsi" w:cstheme="minorHAnsi"/>
                <w:lang w:val="el-GR"/>
              </w:rPr>
            </w:pPr>
          </w:p>
        </w:tc>
      </w:tr>
    </w:tbl>
    <w:p w14:paraId="5395918A" w14:textId="77777777" w:rsidR="00297D62" w:rsidRPr="00426CD1" w:rsidRDefault="00297D62">
      <w:pPr>
        <w:rPr>
          <w:rFonts w:asciiTheme="minorHAnsi" w:hAnsiTheme="minorHAnsi" w:cstheme="minorHAnsi"/>
          <w:b/>
          <w:lang w:val="el-GR"/>
        </w:rPr>
      </w:pPr>
    </w:p>
    <w:p w14:paraId="259B4ED1" w14:textId="77777777" w:rsidR="00297D62" w:rsidRPr="00426CD1" w:rsidRDefault="0042780F" w:rsidP="00D932F5">
      <w:pPr>
        <w:rPr>
          <w:rFonts w:asciiTheme="minorHAnsi" w:hAnsiTheme="minorHAnsi" w:cstheme="minorHAnsi"/>
          <w:b/>
          <w:sz w:val="22"/>
          <w:szCs w:val="22"/>
          <w:lang w:val="el-GR"/>
        </w:rPr>
      </w:pPr>
      <w:r w:rsidRPr="00426CD1">
        <w:rPr>
          <w:rFonts w:asciiTheme="minorHAnsi" w:hAnsiTheme="minorHAnsi" w:cstheme="minorHAnsi"/>
          <w:b/>
          <w:sz w:val="22"/>
          <w:szCs w:val="22"/>
          <w:lang w:val="el-GR"/>
        </w:rPr>
        <w:t xml:space="preserve">Δηλώνω υπεύθυνα ότι: </w:t>
      </w:r>
    </w:p>
    <w:p w14:paraId="522B7793" w14:textId="77777777" w:rsidR="00297D62" w:rsidRPr="00EB17EC" w:rsidRDefault="0042780F">
      <w:pPr>
        <w:pStyle w:val="ac"/>
        <w:numPr>
          <w:ilvl w:val="0"/>
          <w:numId w:val="1"/>
        </w:numPr>
        <w:ind w:left="142" w:hanging="142"/>
        <w:rPr>
          <w:rFonts w:asciiTheme="minorHAnsi" w:hAnsiTheme="minorHAnsi" w:cstheme="minorHAnsi"/>
          <w:b/>
          <w:lang w:val="el-GR"/>
        </w:rPr>
      </w:pPr>
      <w:r w:rsidRPr="00EB17EC">
        <w:rPr>
          <w:rFonts w:asciiTheme="minorHAnsi" w:hAnsiTheme="minorHAnsi" w:cstheme="minorHAnsi"/>
          <w:b/>
          <w:lang w:val="el-GR"/>
        </w:rPr>
        <w:t>Δεν είμαι κάτοχος πτυχίου τμήματος ΑΕΙ.</w:t>
      </w:r>
    </w:p>
    <w:p w14:paraId="68971F76" w14:textId="0A3BEE7E" w:rsidR="00297D62" w:rsidRPr="00EB17EC" w:rsidRDefault="00EB17EC" w:rsidP="00EB17EC">
      <w:pPr>
        <w:pStyle w:val="Default"/>
        <w:rPr>
          <w:rFonts w:asciiTheme="minorHAnsi" w:eastAsiaTheme="minorEastAsia" w:hAnsiTheme="minorHAnsi" w:cstheme="minorHAnsi"/>
          <w:sz w:val="20"/>
          <w:szCs w:val="20"/>
          <w:lang w:bidi="he-IL"/>
        </w:rPr>
      </w:pPr>
      <w:r w:rsidRPr="00EB17EC">
        <w:rPr>
          <w:rFonts w:asciiTheme="minorHAnsi" w:hAnsiTheme="minorHAnsi" w:cstheme="minorHAnsi"/>
          <w:b/>
          <w:sz w:val="20"/>
          <w:szCs w:val="20"/>
        </w:rPr>
        <w:t xml:space="preserve">- </w:t>
      </w:r>
      <w:r w:rsidR="0042780F" w:rsidRPr="00EB17EC">
        <w:rPr>
          <w:rFonts w:asciiTheme="minorHAnsi" w:hAnsiTheme="minorHAnsi" w:cstheme="minorHAnsi"/>
          <w:b/>
          <w:sz w:val="20"/>
          <w:szCs w:val="20"/>
        </w:rPr>
        <w:t>Έλαβα γνώση του Εσωτερικού Κανονισμού (ΕΙΣΔΟΧΗ ΟΙΚΟΤΡΟΦΟΥ και ΠΛΑΙΣΙΟ ΣΥΛΛΟΓΙΚΗΣ ΔΙΑΒΙΩΣΗΣ ΣΤΗ Φ.Ε.Κ. (</w:t>
      </w:r>
      <w:r w:rsidR="0042780F" w:rsidRPr="00EB17EC">
        <w:rPr>
          <w:rStyle w:val="markedcontent"/>
          <w:rFonts w:asciiTheme="minorHAnsi" w:hAnsiTheme="minorHAnsi" w:cstheme="minorHAnsi"/>
          <w:b/>
          <w:sz w:val="20"/>
          <w:szCs w:val="20"/>
        </w:rPr>
        <w:t xml:space="preserve">Απόφαση </w:t>
      </w:r>
      <w:r w:rsidRPr="00EB17EC">
        <w:rPr>
          <w:rFonts w:asciiTheme="minorHAnsi" w:eastAsiaTheme="minorEastAsia" w:hAnsiTheme="minorHAnsi" w:cstheme="minorHAnsi"/>
          <w:sz w:val="20"/>
          <w:szCs w:val="20"/>
          <w:lang w:bidi="he-IL"/>
        </w:rPr>
        <w:t xml:space="preserve"> </w:t>
      </w:r>
      <w:r w:rsidRPr="00EB17EC">
        <w:rPr>
          <w:rFonts w:asciiTheme="minorHAnsi" w:eastAsiaTheme="minorEastAsia" w:hAnsiTheme="minorHAnsi" w:cstheme="minorHAnsi"/>
          <w:b/>
          <w:bCs/>
          <w:sz w:val="20"/>
          <w:szCs w:val="20"/>
          <w:lang w:bidi="he-IL"/>
        </w:rPr>
        <w:t xml:space="preserve">36 /4/03.07.24 </w:t>
      </w:r>
      <w:r w:rsidR="004C14C2" w:rsidRPr="00EB17EC">
        <w:rPr>
          <w:rStyle w:val="markedcontent"/>
          <w:rFonts w:asciiTheme="minorHAnsi" w:hAnsiTheme="minorHAnsi" w:cstheme="minorHAnsi"/>
          <w:b/>
          <w:sz w:val="20"/>
          <w:szCs w:val="20"/>
        </w:rPr>
        <w:t xml:space="preserve"> </w:t>
      </w:r>
      <w:r w:rsidR="00324E03" w:rsidRPr="00EB17EC">
        <w:rPr>
          <w:rStyle w:val="markedcontent"/>
          <w:rFonts w:asciiTheme="minorHAnsi" w:hAnsiTheme="minorHAnsi" w:cstheme="minorHAnsi"/>
          <w:b/>
          <w:sz w:val="20"/>
          <w:szCs w:val="20"/>
        </w:rPr>
        <w:t>Συμβουλίου Διοίκησης</w:t>
      </w:r>
      <w:r w:rsidR="00D932F5" w:rsidRPr="00EB17EC">
        <w:rPr>
          <w:rStyle w:val="markedcontent"/>
          <w:rFonts w:asciiTheme="minorHAnsi" w:hAnsiTheme="minorHAnsi" w:cstheme="minorHAnsi"/>
          <w:b/>
          <w:sz w:val="20"/>
          <w:szCs w:val="20"/>
        </w:rPr>
        <w:t xml:space="preserve"> Πανεπιστημίου </w:t>
      </w:r>
      <w:r w:rsidR="0042780F" w:rsidRPr="00EB17EC">
        <w:rPr>
          <w:rStyle w:val="markedcontent"/>
          <w:rFonts w:asciiTheme="minorHAnsi" w:hAnsiTheme="minorHAnsi" w:cstheme="minorHAnsi"/>
          <w:b/>
          <w:sz w:val="20"/>
          <w:szCs w:val="20"/>
        </w:rPr>
        <w:t>Πελοποννήσου ΑΔΑ:</w:t>
      </w:r>
      <w:r w:rsidR="004C14C2" w:rsidRPr="00EB17EC">
        <w:rPr>
          <w:rStyle w:val="markedcontent"/>
          <w:rFonts w:asciiTheme="minorHAnsi" w:hAnsiTheme="minorHAnsi" w:cstheme="minorHAnsi"/>
          <w:b/>
          <w:sz w:val="20"/>
          <w:szCs w:val="20"/>
        </w:rPr>
        <w:t xml:space="preserve"> Ψ</w:t>
      </w:r>
      <w:r>
        <w:rPr>
          <w:rStyle w:val="markedcontent"/>
          <w:rFonts w:asciiTheme="minorHAnsi" w:hAnsiTheme="minorHAnsi" w:cstheme="minorHAnsi"/>
          <w:b/>
          <w:sz w:val="20"/>
          <w:szCs w:val="20"/>
        </w:rPr>
        <w:t>Λ77469Β7Δ-ΒΕΥ</w:t>
      </w:r>
      <w:r w:rsidR="0042780F" w:rsidRPr="00EB17EC">
        <w:rPr>
          <w:rFonts w:asciiTheme="minorHAnsi" w:hAnsiTheme="minorHAnsi" w:cstheme="minorHAnsi"/>
          <w:b/>
          <w:sz w:val="20"/>
          <w:szCs w:val="20"/>
        </w:rPr>
        <w:t>).</w:t>
      </w:r>
    </w:p>
    <w:p w14:paraId="089EE2A3" w14:textId="58CE5020" w:rsidR="00297D62" w:rsidRDefault="00297D62">
      <w:pPr>
        <w:rPr>
          <w:rFonts w:asciiTheme="minorHAnsi" w:hAnsiTheme="minorHAnsi" w:cstheme="minorHAnsi"/>
          <w:lang w:val="el-GR"/>
        </w:rPr>
      </w:pPr>
    </w:p>
    <w:p w14:paraId="58230F32" w14:textId="77777777" w:rsidR="0021326E" w:rsidRDefault="0021326E" w:rsidP="0021326E">
      <w:pPr>
        <w:pStyle w:val="ad"/>
        <w:jc w:val="center"/>
        <w:rPr>
          <w:rFonts w:asciiTheme="minorHAnsi" w:hAnsiTheme="minorHAnsi" w:cstheme="minorHAnsi"/>
          <w:b/>
          <w:sz w:val="22"/>
          <w:szCs w:val="24"/>
          <w:lang w:val="el-GR"/>
        </w:rPr>
      </w:pPr>
    </w:p>
    <w:p w14:paraId="6EE8035E" w14:textId="24B58F2A"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ΗΜΕΡΟΜΗΝΙΑ ……./.……/</w:t>
      </w:r>
      <w:r>
        <w:rPr>
          <w:rFonts w:asciiTheme="minorHAnsi" w:hAnsiTheme="minorHAnsi" w:cstheme="minorHAnsi"/>
          <w:b/>
          <w:sz w:val="22"/>
          <w:szCs w:val="24"/>
          <w:lang w:val="el-GR"/>
        </w:rPr>
        <w:t>202</w:t>
      </w:r>
      <w:r w:rsidR="00C66F8D">
        <w:rPr>
          <w:rFonts w:asciiTheme="minorHAnsi" w:hAnsiTheme="minorHAnsi" w:cstheme="minorHAnsi"/>
          <w:b/>
          <w:sz w:val="22"/>
          <w:szCs w:val="24"/>
          <w:lang w:val="el-GR"/>
        </w:rPr>
        <w:t>5</w:t>
      </w:r>
    </w:p>
    <w:p w14:paraId="55D62E8C" w14:textId="77777777" w:rsidR="0021326E" w:rsidRPr="00F63496" w:rsidRDefault="0021326E" w:rsidP="0021326E">
      <w:pPr>
        <w:pStyle w:val="ad"/>
        <w:jc w:val="center"/>
        <w:rPr>
          <w:rFonts w:asciiTheme="minorHAnsi" w:hAnsiTheme="minorHAnsi" w:cstheme="minorHAnsi"/>
          <w:b/>
          <w:sz w:val="22"/>
          <w:szCs w:val="24"/>
          <w:lang w:val="el-GR"/>
        </w:rPr>
      </w:pPr>
    </w:p>
    <w:p w14:paraId="14C4A560" w14:textId="77777777"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Ο/Η ΑΙΤΩΝ/ΟΥΣΑ</w:t>
      </w:r>
    </w:p>
    <w:p w14:paraId="570918A8" w14:textId="77777777" w:rsidR="0021326E"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Υπογραφή</w:t>
      </w:r>
    </w:p>
    <w:p w14:paraId="3550B0C7" w14:textId="77777777" w:rsidR="009F03A8" w:rsidRDefault="009F03A8" w:rsidP="0021326E">
      <w:pPr>
        <w:pStyle w:val="ad"/>
        <w:jc w:val="center"/>
        <w:rPr>
          <w:rFonts w:asciiTheme="minorHAnsi" w:hAnsiTheme="minorHAnsi" w:cstheme="minorHAnsi"/>
          <w:b/>
          <w:sz w:val="22"/>
          <w:szCs w:val="24"/>
          <w:lang w:val="el-GR"/>
        </w:rPr>
      </w:pPr>
    </w:p>
    <w:p w14:paraId="0DD4B0FC" w14:textId="77777777" w:rsidR="009F03A8" w:rsidRPr="009F03A8" w:rsidRDefault="009F03A8" w:rsidP="0021326E">
      <w:pPr>
        <w:pStyle w:val="ad"/>
        <w:jc w:val="center"/>
        <w:rPr>
          <w:rFonts w:asciiTheme="minorHAnsi" w:hAnsiTheme="minorHAnsi" w:cstheme="minorHAnsi"/>
          <w:bCs/>
          <w:sz w:val="22"/>
          <w:szCs w:val="24"/>
          <w:lang w:val="el-GR"/>
        </w:rPr>
      </w:pPr>
    </w:p>
    <w:p w14:paraId="6BBF3B81" w14:textId="77777777" w:rsidR="009F03A8" w:rsidRDefault="009F03A8" w:rsidP="0021326E">
      <w:pPr>
        <w:pStyle w:val="ad"/>
        <w:jc w:val="center"/>
        <w:rPr>
          <w:rFonts w:asciiTheme="minorHAnsi" w:hAnsiTheme="minorHAnsi" w:cstheme="minorHAnsi"/>
          <w:b/>
          <w:sz w:val="22"/>
          <w:szCs w:val="24"/>
          <w:lang w:val="el-GR"/>
        </w:rPr>
      </w:pPr>
    </w:p>
    <w:p w14:paraId="0F2A4123" w14:textId="77777777" w:rsidR="00D612C1" w:rsidRDefault="00D612C1" w:rsidP="00557DE9">
      <w:pPr>
        <w:pStyle w:val="ad"/>
        <w:rPr>
          <w:rFonts w:asciiTheme="minorHAnsi" w:hAnsiTheme="minorHAnsi" w:cstheme="minorHAnsi"/>
          <w:b/>
          <w:sz w:val="22"/>
          <w:szCs w:val="24"/>
          <w:lang w:val="el-GR"/>
        </w:rPr>
      </w:pPr>
    </w:p>
    <w:p w14:paraId="4B60547E" w14:textId="77777777" w:rsidR="00557DE9" w:rsidRDefault="00557DE9" w:rsidP="00557DE9">
      <w:pPr>
        <w:pStyle w:val="ad"/>
        <w:rPr>
          <w:rFonts w:asciiTheme="minorHAnsi" w:hAnsiTheme="minorHAnsi" w:cstheme="minorHAnsi"/>
          <w:b/>
          <w:sz w:val="22"/>
          <w:szCs w:val="24"/>
          <w:lang w:val="el-GR"/>
        </w:rPr>
      </w:pPr>
    </w:p>
    <w:p w14:paraId="133143B3" w14:textId="77777777" w:rsidR="00557DE9" w:rsidRDefault="00557DE9" w:rsidP="00557DE9">
      <w:pPr>
        <w:pStyle w:val="ad"/>
        <w:rPr>
          <w:rFonts w:asciiTheme="minorHAnsi" w:hAnsiTheme="minorHAnsi" w:cstheme="minorHAnsi"/>
          <w:b/>
          <w:sz w:val="22"/>
          <w:szCs w:val="24"/>
          <w:lang w:val="el-GR"/>
        </w:rPr>
      </w:pPr>
    </w:p>
    <w:p w14:paraId="3233AD8B" w14:textId="77777777" w:rsidR="00D612C1" w:rsidRDefault="00D612C1" w:rsidP="0021326E">
      <w:pPr>
        <w:pStyle w:val="ad"/>
        <w:jc w:val="center"/>
        <w:rPr>
          <w:rFonts w:asciiTheme="minorHAnsi" w:hAnsiTheme="minorHAnsi" w:cstheme="minorHAnsi"/>
          <w:b/>
          <w:sz w:val="22"/>
          <w:szCs w:val="24"/>
          <w:lang w:val="el-GR"/>
        </w:rPr>
      </w:pPr>
    </w:p>
    <w:p w14:paraId="5412B16F" w14:textId="3E12A135" w:rsidR="009F03A8" w:rsidRDefault="009F03A8" w:rsidP="0021326E">
      <w:pPr>
        <w:pStyle w:val="ad"/>
        <w:jc w:val="center"/>
        <w:rPr>
          <w:rFonts w:asciiTheme="minorHAnsi" w:hAnsiTheme="minorHAnsi" w:cstheme="minorHAnsi"/>
          <w:b/>
          <w:sz w:val="22"/>
          <w:szCs w:val="24"/>
          <w:lang w:val="el-GR"/>
        </w:rPr>
      </w:pPr>
      <w:r>
        <w:rPr>
          <w:rFonts w:asciiTheme="minorHAnsi" w:hAnsiTheme="minorHAnsi" w:cstheme="minorHAnsi"/>
          <w:b/>
          <w:sz w:val="22"/>
          <w:szCs w:val="24"/>
          <w:lang w:val="el-GR"/>
        </w:rPr>
        <w:t xml:space="preserve">ΣΥΝΗΜΜΕΝΑ ΔΙΚΑΙΟΛΟΓΗΤΙΚΑ </w:t>
      </w:r>
    </w:p>
    <w:p w14:paraId="2038771C" w14:textId="77777777" w:rsidR="009F03A8" w:rsidRDefault="009F03A8" w:rsidP="0021326E">
      <w:pPr>
        <w:pStyle w:val="ad"/>
        <w:jc w:val="center"/>
        <w:rPr>
          <w:rFonts w:asciiTheme="minorHAnsi" w:hAnsiTheme="minorHAnsi" w:cstheme="minorHAnsi"/>
          <w:b/>
          <w:sz w:val="22"/>
          <w:szCs w:val="24"/>
          <w:lang w:val="el-GR"/>
        </w:rPr>
      </w:pPr>
    </w:p>
    <w:tbl>
      <w:tblPr>
        <w:tblStyle w:val="1"/>
        <w:tblW w:w="10349" w:type="dxa"/>
        <w:tblInd w:w="-289" w:type="dxa"/>
        <w:tblLook w:val="04A0" w:firstRow="1" w:lastRow="0" w:firstColumn="1" w:lastColumn="0" w:noHBand="0" w:noVBand="1"/>
      </w:tblPr>
      <w:tblGrid>
        <w:gridCol w:w="4962"/>
        <w:gridCol w:w="5387"/>
      </w:tblGrid>
      <w:tr w:rsidR="009F03A8" w:rsidRPr="009F03A8" w14:paraId="72ABB0BA" w14:textId="77777777" w:rsidTr="009F03A8">
        <w:tc>
          <w:tcPr>
            <w:tcW w:w="4962" w:type="dxa"/>
          </w:tcPr>
          <w:p w14:paraId="7EAD5D1B" w14:textId="77777777" w:rsidR="009F03A8" w:rsidRPr="00D612C1" w:rsidRDefault="009F03A8" w:rsidP="009F03A8">
            <w:pPr>
              <w:spacing w:before="0"/>
              <w:jc w:val="center"/>
              <w:rPr>
                <w:rFonts w:ascii="Aptos" w:hAnsi="Aptos" w:cs="Aptos"/>
                <w:b/>
                <w:bCs/>
                <w:sz w:val="16"/>
                <w:szCs w:val="16"/>
                <w:u w:val="single"/>
                <w:lang w:val="el-GR"/>
              </w:rPr>
            </w:pPr>
            <w:r w:rsidRPr="00D612C1">
              <w:rPr>
                <w:rFonts w:ascii="Aptos" w:hAnsi="Aptos" w:cs="Aptos"/>
                <w:b/>
                <w:bCs/>
                <w:sz w:val="16"/>
                <w:szCs w:val="16"/>
                <w:u w:val="single"/>
                <w:lang w:val="el-GR"/>
              </w:rPr>
              <w:t>ΥΠΟΧΡΕΩΤΙΚΑ</w:t>
            </w:r>
          </w:p>
          <w:p w14:paraId="5BD9C26D" w14:textId="77777777" w:rsidR="009F03A8" w:rsidRPr="00D612C1" w:rsidRDefault="009F03A8" w:rsidP="009F03A8">
            <w:pPr>
              <w:spacing w:before="0"/>
              <w:jc w:val="center"/>
              <w:rPr>
                <w:rFonts w:ascii="Aptos" w:hAnsi="Aptos" w:cs="Aptos"/>
                <w:sz w:val="16"/>
                <w:szCs w:val="16"/>
                <w:u w:val="single"/>
                <w:lang w:val="el-GR"/>
              </w:rPr>
            </w:pPr>
          </w:p>
          <w:p w14:paraId="4C04C5E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1) ΤΑΥΤΟΤΗΤΑ Ή ΔΙΑΒΑΤΗΡΙΟ  </w:t>
            </w:r>
          </w:p>
          <w:p w14:paraId="6E294E37" w14:textId="0D0172B1"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2) ΒΕΒΑΙΩΣΗ ΕΓΓΡΑΦΗΣ</w:t>
            </w:r>
            <w:r w:rsidR="00581976">
              <w:rPr>
                <w:rFonts w:ascii="Calibri" w:hAnsi="Calibri" w:cs="Calibri"/>
                <w:sz w:val="16"/>
                <w:szCs w:val="16"/>
                <w:lang w:val="el-GR"/>
              </w:rPr>
              <w:t xml:space="preserve"> (</w:t>
            </w:r>
            <w:r w:rsidR="00581976" w:rsidRPr="00581976">
              <w:rPr>
                <w:rFonts w:ascii="Calibri" w:hAnsi="Calibri" w:cs="Calibri"/>
                <w:i/>
                <w:iCs/>
                <w:sz w:val="16"/>
                <w:szCs w:val="16"/>
                <w:lang w:val="el-GR"/>
              </w:rPr>
              <w:t>ΥΠΟΥΡΓΕΙΟ</w:t>
            </w:r>
            <w:r w:rsidR="00581976">
              <w:rPr>
                <w:rFonts w:ascii="Calibri" w:hAnsi="Calibri" w:cs="Calibri"/>
                <w:sz w:val="16"/>
                <w:szCs w:val="16"/>
                <w:lang w:val="el-GR"/>
              </w:rPr>
              <w:t>)</w:t>
            </w:r>
          </w:p>
          <w:p w14:paraId="75716B79" w14:textId="3C54A510" w:rsidR="00D612C1" w:rsidRPr="00D612C1" w:rsidRDefault="009F03A8" w:rsidP="00D612C1">
            <w:pPr>
              <w:suppressAutoHyphens/>
              <w:rPr>
                <w:rFonts w:ascii="Calibri" w:hAnsi="Calibri" w:cs="Calibri"/>
                <w:b/>
                <w:bCs/>
                <w:sz w:val="16"/>
                <w:szCs w:val="16"/>
                <w:lang w:val="el-GR"/>
              </w:rPr>
            </w:pPr>
            <w:r w:rsidRPr="00D612C1">
              <w:rPr>
                <w:rFonts w:ascii="Calibri" w:hAnsi="Calibri" w:cs="Calibri"/>
                <w:sz w:val="16"/>
                <w:szCs w:val="16"/>
                <w:lang w:val="el-GR"/>
              </w:rPr>
              <w:t xml:space="preserve">3) </w:t>
            </w:r>
            <w:r w:rsidR="00D612C1" w:rsidRPr="00D612C1">
              <w:rPr>
                <w:rFonts w:ascii="Calibri" w:hAnsi="Calibri" w:cs="Calibri"/>
                <w:sz w:val="16"/>
                <w:szCs w:val="16"/>
                <w:lang w:val="el-GR"/>
              </w:rPr>
              <w:t>ΥΠΕΥΘΥΝΗ ΔΗΛΩΣΗ ΜΗ ΚΑΤΟΧΗΣ ΑΛΛΟΥ ΠΤΥΧΙΟΥ Η ΤΙΤΛΟΥ ΣΠΟΥΔΩΝ</w:t>
            </w:r>
            <w:r w:rsidR="00D612C1" w:rsidRPr="00D612C1">
              <w:rPr>
                <w:rFonts w:ascii="Calibri" w:hAnsi="Calibri" w:cs="Calibri"/>
                <w:sz w:val="16"/>
                <w:szCs w:val="16"/>
                <w:lang w:val="el-GR" w:eastAsia="zh-CN"/>
              </w:rPr>
              <w:t xml:space="preserve"> ΚΑΙ ΜΗ ΥΠΟΧΡΕΩΣΗΣ ΥΠΟΒΟΛΗΣ ΦΟΡΟΛΟΓΙΚΗΣ ΔΗΛΩΣΗΣ</w:t>
            </w:r>
            <w:r w:rsidR="00D612C1" w:rsidRPr="00D612C1">
              <w:rPr>
                <w:rFonts w:ascii="Calibri" w:hAnsi="Calibri" w:cs="Calibri"/>
                <w:sz w:val="16"/>
                <w:szCs w:val="16"/>
                <w:lang w:val="el-GR"/>
              </w:rPr>
              <w:t xml:space="preserve"> </w:t>
            </w:r>
            <w:r w:rsidR="00D612C1" w:rsidRPr="00D612C1">
              <w:rPr>
                <w:rFonts w:ascii="Calibri" w:hAnsi="Calibri" w:cs="Calibri"/>
                <w:b/>
                <w:bCs/>
                <w:sz w:val="16"/>
                <w:szCs w:val="16"/>
                <w:lang w:val="el-GR"/>
              </w:rPr>
              <w:t xml:space="preserve"> (ΒΛ. ΥΠΟΔΕΙΓΜΑ)</w:t>
            </w:r>
          </w:p>
          <w:p w14:paraId="433B17EA" w14:textId="4862D506"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4) </w:t>
            </w:r>
            <w:r w:rsidR="00D612C1" w:rsidRPr="00D612C1">
              <w:rPr>
                <w:rFonts w:ascii="Calibri" w:hAnsi="Calibri" w:cs="Calibri"/>
                <w:sz w:val="16"/>
                <w:szCs w:val="16"/>
                <w:lang w:val="el-GR"/>
              </w:rPr>
              <w:t xml:space="preserve">ΠΡΑΞΗ ΔΙΟΙΚΗΤΙΚΟΥ ΠΡΟΣΔΙΟΡΙΣΜΟΥ ΦΟΡΟΥ </w:t>
            </w:r>
            <w:r w:rsidR="00D612C1" w:rsidRPr="00D612C1">
              <w:rPr>
                <w:rFonts w:ascii="Calibri" w:hAnsi="Calibri" w:cs="Calibri"/>
                <w:i/>
                <w:iCs/>
                <w:sz w:val="16"/>
                <w:szCs w:val="16"/>
                <w:lang w:val="el-GR"/>
              </w:rPr>
              <w:t>(</w:t>
            </w:r>
            <w:r w:rsidRPr="00D612C1">
              <w:rPr>
                <w:rFonts w:ascii="Calibri" w:hAnsi="Calibri" w:cs="Calibri"/>
                <w:i/>
                <w:iCs/>
                <w:sz w:val="16"/>
                <w:szCs w:val="16"/>
                <w:lang w:val="el-GR"/>
              </w:rPr>
              <w:t>ΕΚΚΑΘΑΡΙΣΤΙΚΑ ΣΗΜΕΙΩΜΑΤΑ</w:t>
            </w:r>
            <w:r w:rsidR="00D612C1" w:rsidRPr="00D612C1">
              <w:rPr>
                <w:rFonts w:ascii="Calibri" w:hAnsi="Calibri" w:cs="Calibri"/>
                <w:i/>
                <w:iCs/>
                <w:sz w:val="16"/>
                <w:szCs w:val="16"/>
                <w:lang w:val="el-GR"/>
              </w:rPr>
              <w:t>)</w:t>
            </w:r>
            <w:r w:rsidR="00D612C1" w:rsidRPr="00D612C1">
              <w:rPr>
                <w:rFonts w:ascii="Calibri" w:hAnsi="Calibri" w:cs="Calibri"/>
                <w:sz w:val="16"/>
                <w:szCs w:val="16"/>
                <w:lang w:val="el-GR"/>
              </w:rPr>
              <w:t xml:space="preserve"> </w:t>
            </w:r>
            <w:r w:rsidRPr="00D612C1">
              <w:rPr>
                <w:rFonts w:ascii="Calibri" w:hAnsi="Calibri" w:cs="Calibri"/>
                <w:sz w:val="16"/>
                <w:szCs w:val="16"/>
                <w:lang w:val="el-GR"/>
              </w:rPr>
              <w:t>ΓΟΝΕΩΝ ΚΑΙ ΥΠΟΨΗΦΙΟΥ ΕΤΟΥΣ 2023</w:t>
            </w:r>
            <w:r w:rsidRPr="00D612C1">
              <w:rPr>
                <w:rFonts w:ascii="Calibri" w:hAnsi="Calibri" w:cs="Calibri"/>
                <w:sz w:val="16"/>
                <w:szCs w:val="16"/>
                <w:u w:val="single"/>
                <w:lang w:val="el-GR"/>
              </w:rPr>
              <w:t xml:space="preserve">    </w:t>
            </w:r>
          </w:p>
          <w:p w14:paraId="4D11433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5) ΦΟΡΟΛΟΓΙΚΗ ΔΗΛΩΣΗ (Ε1) ΓΟΝΕΩΝ ΚΑΙ ΥΠΟΨΗΦΙΟΥ ΕΤΟΥΣ 2023</w:t>
            </w:r>
          </w:p>
          <w:p w14:paraId="5F3C1F14" w14:textId="28D7B949"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6</w:t>
            </w:r>
            <w:r w:rsidR="009F03A8" w:rsidRPr="00D612C1">
              <w:rPr>
                <w:rFonts w:ascii="Calibri" w:hAnsi="Calibri" w:cs="Calibri"/>
                <w:sz w:val="16"/>
                <w:szCs w:val="16"/>
                <w:lang w:val="el-GR"/>
              </w:rPr>
              <w:t xml:space="preserve">) ΔΗΛΩΣΗ ΠΕΡΙΟΥΣΙΑΚΗΣ ΚΑΤΑΣΤΑΣΗΣ (Ε9) ΓΟΝΕΩΝ ΚΑΙ ΥΠΟΨΗΦΙΟΥ ΕΤΟΥΣ 2023  </w:t>
            </w:r>
          </w:p>
          <w:p w14:paraId="208129BE" w14:textId="51499C4C"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7</w:t>
            </w:r>
            <w:r w:rsidR="009F03A8" w:rsidRPr="00D612C1">
              <w:rPr>
                <w:rFonts w:ascii="Calibri" w:hAnsi="Calibri" w:cs="Calibri"/>
                <w:sz w:val="16"/>
                <w:szCs w:val="16"/>
                <w:lang w:val="el-GR"/>
              </w:rPr>
              <w:t>) ΠΙΣΤΟΠΟΙΗΤΙΚΟ ΟΙΚΟΓΕΝΕΙΑΚΗΣ ΚΑΤΑΣΤΑΣΗΣ (ΤΕΛΕΥΤΑΙΟΥ ΕΞΑΜΗΝΟΥ)</w:t>
            </w:r>
          </w:p>
          <w:p w14:paraId="162B31F2" w14:textId="77777777" w:rsidR="009F03A8" w:rsidRPr="00D612C1" w:rsidRDefault="009F03A8" w:rsidP="009F03A8">
            <w:pPr>
              <w:rPr>
                <w:sz w:val="16"/>
                <w:szCs w:val="16"/>
                <w:lang w:val="el-GR"/>
              </w:rPr>
            </w:pPr>
          </w:p>
        </w:tc>
        <w:tc>
          <w:tcPr>
            <w:tcW w:w="5387" w:type="dxa"/>
          </w:tcPr>
          <w:p w14:paraId="1227D52D" w14:textId="77777777" w:rsidR="009F03A8" w:rsidRPr="00D612C1" w:rsidRDefault="009F03A8" w:rsidP="009F03A8">
            <w:pPr>
              <w:spacing w:before="0" w:line="276" w:lineRule="auto"/>
              <w:jc w:val="center"/>
              <w:rPr>
                <w:rFonts w:ascii="Aptos" w:hAnsi="Aptos" w:cs="Aptos"/>
                <w:sz w:val="16"/>
                <w:szCs w:val="16"/>
                <w:u w:val="single"/>
                <w:lang w:val="el-GR"/>
              </w:rPr>
            </w:pPr>
            <w:r w:rsidRPr="00D612C1">
              <w:rPr>
                <w:rFonts w:ascii="Aptos" w:hAnsi="Aptos" w:cs="Aptos"/>
                <w:sz w:val="16"/>
                <w:szCs w:val="16"/>
                <w:u w:val="single"/>
                <w:lang w:val="el-GR"/>
              </w:rPr>
              <w:t>ΛΟΙΠΑ ΕΙΔΙΚΑ ΔΙΚΑΙΟΛΟΓΗΤΙΚΑ</w:t>
            </w:r>
          </w:p>
          <w:p w14:paraId="1D29E509" w14:textId="77777777" w:rsidR="009F03A8" w:rsidRPr="00D612C1" w:rsidRDefault="009F03A8" w:rsidP="009F03A8">
            <w:pPr>
              <w:spacing w:before="0" w:line="276" w:lineRule="auto"/>
              <w:jc w:val="center"/>
              <w:rPr>
                <w:rFonts w:ascii="Aptos" w:hAnsi="Aptos" w:cs="Aptos"/>
                <w:sz w:val="16"/>
                <w:szCs w:val="16"/>
                <w:u w:val="single"/>
                <w:lang w:val="el-GR"/>
              </w:rPr>
            </w:pPr>
          </w:p>
          <w:p w14:paraId="6B443AE5" w14:textId="2DD9C932"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1.ΠΙΣΤΟΠΟΙΗΤΙΚΟ ΥΓΕΙΟΝΟΜΙΚΗΣ ΕΠΙΤΡΟΠΗΣ, ΧΡΟΝΙΩΣ ΠΑΣΧΟΝΤΩΝ &amp; ΑΤΟΜΩΝ ΕΙΔΙΚΩΝ ΑΝΑΓΚΩΝ ΜΕ ΑΝΑΠΗΡΙΑ ΑΝΩ ΤΟΥ 67%,</w:t>
            </w:r>
          </w:p>
          <w:p w14:paraId="33945EF9" w14:textId="17085597"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2. ΛΗΞΙΑΡΧΙΚΗ ΠΡΑΞΗ ΘΑΝΑΤΟΥ ΤΟΥ ΑΠΟΒΙΩΣΑΝΤΟΣ ΓΟΝΕΑ,</w:t>
            </w:r>
          </w:p>
          <w:p w14:paraId="5E0C52FE" w14:textId="3F4FD08C"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3. ΔΙΑΖΕΥΚΤΗΡΙΟ ΚΑΙ ΕΠΙΜΕΛΕΙΑ ΤΕΚΝΩΝ (ΑΠΟΦΑΣΗ ΔΙΚΑΣΤΗΡΙΟΥ Η ΙΔΙΩ</w:t>
            </w:r>
            <w:r w:rsidRPr="00D612C1">
              <w:rPr>
                <w:rFonts w:ascii="Aptos" w:hAnsi="Aptos" w:cs="Aptos"/>
                <w:sz w:val="16"/>
                <w:szCs w:val="16"/>
                <w:lang w:val="el-GR"/>
              </w:rPr>
              <w:softHyphen/>
              <w:t>ΤΙ</w:t>
            </w:r>
            <w:r w:rsidRPr="00D612C1">
              <w:rPr>
                <w:rFonts w:ascii="Aptos" w:hAnsi="Aptos" w:cs="Aptos"/>
                <w:sz w:val="16"/>
                <w:szCs w:val="16"/>
                <w:lang w:val="el-GR"/>
              </w:rPr>
              <w:softHyphen/>
              <w:t>ΚΟ ΣΥΜΦΩΝΗΤΙΚΟ Ή Ε1),</w:t>
            </w:r>
          </w:p>
          <w:p w14:paraId="19D8C0A1" w14:textId="740059FB"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 xml:space="preserve">4.ΒΕΒΑΙΩΣΗ ΣΠΟΥΔΩΝ ΑΔΕΛΦΟΥ/ΗΣ ΑΠΟ ΑΛΛΟ ΑΕΙ </w:t>
            </w:r>
            <w:r w:rsidRPr="00D612C1">
              <w:rPr>
                <w:rFonts w:ascii="Aptos" w:hAnsi="Aptos" w:cs="Aptos"/>
                <w:sz w:val="16"/>
                <w:szCs w:val="16"/>
                <w:lang w:val="en-US"/>
              </w:rPr>
              <w:t>O</w:t>
            </w:r>
            <w:r w:rsidRPr="00D612C1">
              <w:rPr>
                <w:rFonts w:ascii="Aptos" w:hAnsi="Aptos" w:cs="Aptos"/>
                <w:sz w:val="16"/>
                <w:szCs w:val="16"/>
                <w:lang w:val="el-GR"/>
              </w:rPr>
              <w:t>ΠΟΥ ΠΡΟΚΥΠΤΕΙ Η ΦΟΙΤΗΤΙΚΗ ΙΔΙΟΤΗΤΑ ΠΡΩΤΟΥ ΚΥΚΛΟΥ ΣΠΟΥΔΩΝ,</w:t>
            </w:r>
          </w:p>
          <w:p w14:paraId="2B62989C" w14:textId="3BB39E21"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5.ΒΕΒΑΙΩΣΗ ΚΑΘΕ ΑΛΛΟΥ ΠΡΟΣΤΑΤΕΥΟΜΕΝΟΥ ΜΕΛΟΣ ΤΗΣ ΟΙΚΟΓΕΝΕΙΑΣ, ΠΟΥ ΥΠΗΡΕΤΕΙ ΑΜΙΣΘΙ ΤΗΝ ΣΤΡΑΤΙΩΤΙΚΗ ΤΟΥ ΘΗΤΕΙΑ,</w:t>
            </w:r>
          </w:p>
          <w:p w14:paraId="00857463" w14:textId="74C61DF8"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6. ΠΙΣΤΟΠΟΙΗΤΙΚΟ ΤΗΣ ΑΝΩΤΑΤΗΣ ΣΥΝΟΜΟΣΠΟΝΔΙΑΣ ΠΟΛΥΤΕΚΝΩΝ ΕΛΛΑΔΟΣ,</w:t>
            </w:r>
          </w:p>
          <w:p w14:paraId="1ACEBA08" w14:textId="6F78A5F5"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7.ΠΙΣΤΟΠΟΙΗΤΙΚΟ ΚΟΙΝΩΝΙΚΗΣ ΠΡΟΣΤΑΣΙΑΣ ΚΑΙ ΟΙΚΟΝΟΜΙΚΗΣ ΑΔΥΝΑ</w:t>
            </w:r>
            <w:r w:rsidRPr="00D612C1">
              <w:rPr>
                <w:rFonts w:ascii="Aptos" w:hAnsi="Aptos" w:cs="Aptos"/>
                <w:sz w:val="16"/>
                <w:szCs w:val="16"/>
                <w:lang w:val="el-GR"/>
              </w:rPr>
              <w:softHyphen/>
              <w:t xml:space="preserve">ΜΙΑΣ, </w:t>
            </w:r>
          </w:p>
          <w:p w14:paraId="07C38400" w14:textId="77777777" w:rsidR="009F03A8" w:rsidRPr="00D612C1" w:rsidRDefault="009F03A8" w:rsidP="009F03A8">
            <w:pPr>
              <w:rPr>
                <w:sz w:val="16"/>
                <w:szCs w:val="16"/>
                <w:lang w:val="el-GR"/>
              </w:rPr>
            </w:pPr>
          </w:p>
        </w:tc>
      </w:tr>
    </w:tbl>
    <w:p w14:paraId="1303DB7F" w14:textId="77777777" w:rsidR="0021326E" w:rsidRPr="009F03A8" w:rsidRDefault="0021326E" w:rsidP="0021326E">
      <w:pPr>
        <w:pStyle w:val="ad"/>
        <w:jc w:val="center"/>
        <w:rPr>
          <w:rFonts w:asciiTheme="minorHAnsi" w:hAnsiTheme="minorHAnsi" w:cstheme="minorHAnsi"/>
          <w:b/>
          <w:sz w:val="22"/>
          <w:szCs w:val="24"/>
          <w:u w:val="single"/>
        </w:rPr>
      </w:pPr>
    </w:p>
    <w:p w14:paraId="776D7AF3" w14:textId="77777777" w:rsidR="009F03A8" w:rsidRDefault="009F03A8" w:rsidP="007B3D91">
      <w:pPr>
        <w:jc w:val="center"/>
        <w:rPr>
          <w:rFonts w:asciiTheme="minorHAnsi" w:hAnsiTheme="minorHAnsi" w:cstheme="minorHAnsi"/>
          <w:b/>
          <w:sz w:val="22"/>
          <w:u w:val="single"/>
          <w:lang w:val="el-GR" w:bidi="he-IL"/>
        </w:rPr>
      </w:pPr>
    </w:p>
    <w:p w14:paraId="5840CF6B" w14:textId="4E463BB5" w:rsidR="00297D62" w:rsidRPr="0001019B" w:rsidRDefault="0042780F" w:rsidP="007B3D91">
      <w:pPr>
        <w:jc w:val="center"/>
        <w:rPr>
          <w:rFonts w:asciiTheme="minorHAnsi" w:hAnsiTheme="minorHAnsi" w:cstheme="minorHAnsi"/>
          <w:b/>
          <w:i/>
          <w:iCs/>
          <w:sz w:val="22"/>
          <w:u w:val="single"/>
          <w:lang w:val="el-GR" w:bidi="he-IL"/>
        </w:rPr>
      </w:pPr>
      <w:r w:rsidRPr="0001019B">
        <w:rPr>
          <w:rFonts w:asciiTheme="minorHAnsi" w:hAnsiTheme="minorHAnsi" w:cstheme="minorHAnsi"/>
          <w:b/>
          <w:i/>
          <w:iCs/>
          <w:sz w:val="22"/>
          <w:u w:val="single"/>
          <w:lang w:val="el-GR" w:bidi="he-IL"/>
        </w:rPr>
        <w:lastRenderedPageBreak/>
        <w:t>ΑΠΑΙΤΟΥΜΕΝΑ ΔΙΚΑΙΟΛΟΓΗΤΙΚΑ</w:t>
      </w:r>
    </w:p>
    <w:p w14:paraId="496219E8" w14:textId="77777777" w:rsidR="00297D62" w:rsidRPr="0001019B" w:rsidRDefault="0042780F" w:rsidP="004814FF">
      <w:pPr>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ταυτοπροσωπίας: Επίδειξη νομιμοποιητικού εγγράφου με φωτογραφία του αιτούντος (δελτίο αστυνο</w:t>
      </w:r>
      <w:r w:rsidR="006E736A" w:rsidRPr="0001019B">
        <w:rPr>
          <w:rFonts w:asciiTheme="minorHAnsi" w:hAnsiTheme="minorHAnsi" w:cstheme="minorHAnsi"/>
          <w:i/>
          <w:iCs/>
          <w:lang w:val="el-GR" w:bidi="he-IL"/>
        </w:rPr>
        <w:softHyphen/>
      </w:r>
      <w:r w:rsidRPr="0001019B">
        <w:rPr>
          <w:rFonts w:asciiTheme="minorHAnsi" w:hAnsiTheme="minorHAnsi" w:cstheme="minorHAnsi"/>
          <w:i/>
          <w:iCs/>
          <w:lang w:val="el-GR" w:bidi="he-IL"/>
        </w:rPr>
        <w:t>μικής ταυτότητας ή διαβατήριο).</w:t>
      </w:r>
    </w:p>
    <w:p w14:paraId="5388B18C" w14:textId="77777777" w:rsidR="004814FF" w:rsidRPr="0001019B" w:rsidRDefault="004814FF" w:rsidP="004814FF">
      <w:pPr>
        <w:spacing w:before="0"/>
        <w:rPr>
          <w:rFonts w:asciiTheme="minorHAnsi" w:hAnsiTheme="minorHAnsi" w:cstheme="minorHAnsi"/>
          <w:i/>
          <w:iCs/>
          <w:lang w:val="el-GR" w:bidi="he-IL"/>
        </w:rPr>
      </w:pPr>
    </w:p>
    <w:p w14:paraId="3E1020A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1 του άρθρου 1, του Εσωτερικού</w:t>
      </w:r>
    </w:p>
    <w:p w14:paraId="0BC1638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Κανονισμού της Φ.Ε.Κ., απαιτείται η υποβολή συνημμένων της αίτησης, των εξής εγγράφων:</w:t>
      </w:r>
    </w:p>
    <w:p w14:paraId="15135EF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 xml:space="preserve">α) Βεβαίωση </w:t>
      </w:r>
      <w:r w:rsidR="00112109" w:rsidRPr="0001019B">
        <w:rPr>
          <w:rFonts w:asciiTheme="minorHAnsi" w:hAnsiTheme="minorHAnsi" w:cstheme="minorHAnsi"/>
          <w:i/>
          <w:iCs/>
          <w:lang w:val="el-GR" w:bidi="he-IL"/>
        </w:rPr>
        <w:t xml:space="preserve">ή Αίτηση </w:t>
      </w:r>
      <w:r w:rsidRPr="0001019B">
        <w:rPr>
          <w:rFonts w:asciiTheme="minorHAnsi" w:hAnsiTheme="minorHAnsi" w:cstheme="minorHAnsi"/>
          <w:i/>
          <w:iCs/>
          <w:lang w:val="el-GR" w:bidi="he-IL"/>
        </w:rPr>
        <w:t>Εγγραφής του Τμήματος φοίτησης για την απόδειξη της φοιτητικής ιδιότητας (νεοεισαγόμενοι),</w:t>
      </w:r>
    </w:p>
    <w:p w14:paraId="232E5942"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w:t>
      </w:r>
      <w:r w:rsidR="004814FF" w:rsidRPr="0001019B">
        <w:rPr>
          <w:rFonts w:asciiTheme="minorHAnsi" w:hAnsiTheme="minorHAnsi" w:cstheme="minorHAnsi"/>
          <w:i/>
          <w:iCs/>
          <w:lang w:val="el-GR" w:bidi="he-IL"/>
        </w:rPr>
        <w:t>) Υπεύθυνη Δήλωση (άρθρο 8 Ν.1599/1986) με θεώρηση του γνησίου της υπογραφής από ΚΕΠ ή από την ενιαία ψηφιακή πύλη της δημόσιας διοίκησης (gov.gr) για τη μη κατοχή άλλου πτυχίου ή τίτλου σπουδών Α.Ε.Ι..</w:t>
      </w:r>
    </w:p>
    <w:p w14:paraId="44230FAB"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w:t>
      </w:r>
      <w:r w:rsidR="004814FF" w:rsidRPr="0001019B">
        <w:rPr>
          <w:rFonts w:asciiTheme="minorHAnsi" w:hAnsiTheme="minorHAnsi" w:cstheme="minorHAnsi"/>
          <w:i/>
          <w:iCs/>
          <w:lang w:val="el-GR" w:bidi="he-IL"/>
        </w:rPr>
        <w:t>) Αντίγραφο Ε9 με ημερομηνία 31/12 του προηγούμενου έτους και των δύο (2) γονέων. Εάν ο φοιτητής και τα ανήλικα τέκνα της οικογένειας έχουν ακίνητη περιουσία, προσκομίζεται το έντυπο Ε9 και αυτών.</w:t>
      </w:r>
    </w:p>
    <w:p w14:paraId="101CF308" w14:textId="77777777" w:rsidR="004814FF" w:rsidRPr="0001019B" w:rsidRDefault="004814FF" w:rsidP="004814FF">
      <w:pPr>
        <w:spacing w:before="0"/>
        <w:rPr>
          <w:rFonts w:asciiTheme="minorHAnsi" w:hAnsiTheme="minorHAnsi" w:cstheme="minorHAnsi"/>
          <w:i/>
          <w:iCs/>
          <w:lang w:val="el-GR" w:bidi="he-IL"/>
        </w:rPr>
      </w:pPr>
    </w:p>
    <w:p w14:paraId="554DB92A" w14:textId="3125CDCD" w:rsidR="004814FF" w:rsidRPr="0001019B" w:rsidRDefault="004814FF" w:rsidP="0001019B">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3 του άρθρου 1 του Εσωτερικού Κανονισμού της Φ.Ε.Κ (κατοικία),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του προηγούμενου οικονομικού</w:t>
      </w:r>
      <w:r w:rsid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έτους:</w:t>
      </w:r>
    </w:p>
    <w:p w14:paraId="21C56CD5"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α) Πράξη Διοικητικού Προσδιορισμού Φόρου (Εκκαθαριστικό Σημείωμα και Ε1</w:t>
      </w:r>
      <w:r w:rsidR="000332A3" w:rsidRP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του προηγούμενου οικονομικού έτους), γονέων καθώς και του υποψηφίου, από την οποία προκύπτουν και ο τόπος μόνιμης κατοικίας, καθώς και τα προστατευόμενα μέλη της οικογένειας του υποψηφίου (κωδικός 003, 004 του Πίνακα 8 της Δήλωσης Φορολογίας</w:t>
      </w:r>
    </w:p>
    <w:p w14:paraId="2DECE26D"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Εισοδήματος Φυσικών Προσώπων) και</w:t>
      </w:r>
    </w:p>
    <w:p w14:paraId="73B7282A"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 Υπεύθυνη Δήλωση του αιτούντος, ότι αυτός και η οικογένειά του δεν διαθέτουν ιδιόκτητη κατοικία εντός του Δήμου Καλαμάτας και των όμορων δήμων (Μεσσήνης, Δυτικής Μάνης, Οιχαλίας). Στην περίπτωση μη υποχρέωσης του υποψηφίου για υποβολή φορολογικής δήλωσης, σχετική Υπεύθυνη Δήλωση (άρθρο 8 Ν.1599/1986), με θεώρηση του γνησίου της υπογραφής από ΚΕΠ ή από την ενιαία ψηφιακή πύλη της δημόσιας διοίκησης (gov.gr).</w:t>
      </w:r>
    </w:p>
    <w:p w14:paraId="548CD8C7" w14:textId="77777777" w:rsidR="004814FF" w:rsidRPr="0001019B" w:rsidRDefault="004814FF" w:rsidP="004814FF">
      <w:pPr>
        <w:spacing w:before="0"/>
        <w:rPr>
          <w:rFonts w:asciiTheme="minorHAnsi" w:hAnsiTheme="minorHAnsi" w:cstheme="minorHAnsi"/>
          <w:i/>
          <w:iCs/>
          <w:lang w:val="el-GR" w:bidi="he-IL"/>
        </w:rPr>
      </w:pPr>
    </w:p>
    <w:p w14:paraId="3A653E82"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του «οικογενειακού εισοδήματος», απαιτείται η υποβολή, συνημμένων της αίτησης, των εξής δημοσίων εγγράφων, που έχουν εκδοθεί προσφάτως:</w:t>
      </w:r>
    </w:p>
    <w:p w14:paraId="591BD080"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τις σταθμίσεις των κατηγοριών Α, Γ και Δ(λ), Πιστοποιητικό Οικογενειακής Κατάστασης.</w:t>
      </w:r>
    </w:p>
    <w:p w14:paraId="1B1A9F1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Β(δ), πρέπει να προκύπτει από τους κωδικούς 005, 006 στο έντυπο Ε1 (Εκκαθαριστικό Σημείωμα).</w:t>
      </w:r>
    </w:p>
    <w:p w14:paraId="6755C7A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Β(ε), Βεβαίωση Σπουδών.</w:t>
      </w:r>
    </w:p>
    <w:p w14:paraId="60D89E57"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Β(στ), Βεβαίωση Υπηρεσίας από τη Μονάδα του στρατευμένου.</w:t>
      </w:r>
    </w:p>
    <w:p w14:paraId="713F5F8C"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Δ(κ), πρέπει να προκύπτει από τους κωδικούς 001, 002 στο έντυπο Ε1 (Εκκαθαριστικό Σημείωμα).</w:t>
      </w:r>
    </w:p>
    <w:p w14:paraId="274165F0" w14:textId="77777777" w:rsidR="004814FF" w:rsidRPr="0001019B" w:rsidRDefault="004814FF" w:rsidP="004814FF">
      <w:pPr>
        <w:spacing w:before="0"/>
        <w:rPr>
          <w:rFonts w:asciiTheme="minorHAnsi" w:hAnsiTheme="minorHAnsi" w:cstheme="minorHAnsi"/>
          <w:b/>
          <w:i/>
          <w:iCs/>
          <w:sz w:val="22"/>
          <w:szCs w:val="22"/>
          <w:u w:val="single"/>
          <w:lang w:val="el-GR" w:bidi="he-IL"/>
        </w:rPr>
      </w:pPr>
    </w:p>
    <w:p w14:paraId="12F06735" w14:textId="77777777" w:rsidR="00435D19" w:rsidRPr="0001019B" w:rsidRDefault="00435D19" w:rsidP="004814FF">
      <w:pPr>
        <w:spacing w:before="0"/>
        <w:rPr>
          <w:rFonts w:asciiTheme="minorHAnsi" w:hAnsiTheme="minorHAnsi" w:cstheme="minorHAnsi"/>
          <w:b/>
          <w:i/>
          <w:iCs/>
          <w:sz w:val="22"/>
          <w:szCs w:val="22"/>
          <w:u w:val="single"/>
          <w:lang w:val="el-GR" w:bidi="he-IL"/>
        </w:rPr>
      </w:pPr>
    </w:p>
    <w:p w14:paraId="02721951" w14:textId="69CF8280" w:rsidR="00297D62" w:rsidRPr="0001019B" w:rsidRDefault="00297D62" w:rsidP="00D26755">
      <w:pPr>
        <w:rPr>
          <w:rFonts w:asciiTheme="minorHAnsi" w:hAnsiTheme="minorHAnsi" w:cstheme="minorHAnsi"/>
          <w:i/>
          <w:iCs/>
          <w:lang w:val="el-GR" w:bidi="he-IL"/>
        </w:rPr>
      </w:pPr>
    </w:p>
    <w:sectPr w:rsidR="00297D62" w:rsidRPr="0001019B" w:rsidSect="00FE435C">
      <w:footerReference w:type="default" r:id="rId8"/>
      <w:pgSz w:w="11906" w:h="16838"/>
      <w:pgMar w:top="993" w:right="99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A59C" w14:textId="77777777" w:rsidR="0074466E" w:rsidRDefault="0074466E">
      <w:pPr>
        <w:spacing w:before="0"/>
      </w:pPr>
      <w:r>
        <w:separator/>
      </w:r>
    </w:p>
  </w:endnote>
  <w:endnote w:type="continuationSeparator" w:id="0">
    <w:p w14:paraId="5254B823" w14:textId="77777777" w:rsidR="0074466E" w:rsidRDefault="007446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l-GR"/>
      </w:rPr>
      <w:id w:val="-1391260045"/>
      <w:docPartObj>
        <w:docPartGallery w:val="Page Numbers (Bottom of Page)"/>
        <w:docPartUnique/>
      </w:docPartObj>
    </w:sdtPr>
    <w:sdtContent>
      <w:p w14:paraId="2DE36994" w14:textId="77777777" w:rsidR="00D56400" w:rsidRDefault="00D56400">
        <w:pPr>
          <w:pStyle w:val="a5"/>
          <w:jc w:val="center"/>
        </w:pPr>
        <w:r>
          <w:rPr>
            <w:lang w:val="el-GR"/>
          </w:rPr>
          <w:t>[</w:t>
        </w:r>
        <w:r w:rsidR="006802B4">
          <w:fldChar w:fldCharType="begin"/>
        </w:r>
        <w:r>
          <w:instrText>PAGE   \* MERGEFORMAT</w:instrText>
        </w:r>
        <w:r w:rsidR="006802B4">
          <w:fldChar w:fldCharType="separate"/>
        </w:r>
        <w:r w:rsidR="00112109" w:rsidRPr="00112109">
          <w:rPr>
            <w:noProof/>
            <w:lang w:val="el-GR"/>
          </w:rPr>
          <w:t>5</w:t>
        </w:r>
        <w:r w:rsidR="006802B4">
          <w:fldChar w:fldCharType="end"/>
        </w:r>
        <w:r w:rsidR="00D26755">
          <w:rPr>
            <w:lang w:val="el-GR"/>
          </w:rPr>
          <w:t>/5</w:t>
        </w:r>
        <w:r>
          <w:rPr>
            <w:lang w:val="el-GR"/>
          </w:rPr>
          <w:t>]</w:t>
        </w:r>
      </w:p>
    </w:sdtContent>
  </w:sdt>
  <w:p w14:paraId="0856112F" w14:textId="77777777" w:rsidR="00297D62" w:rsidRDefault="00297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EDF7" w14:textId="77777777" w:rsidR="0074466E" w:rsidRDefault="0074466E">
      <w:pPr>
        <w:spacing w:before="0"/>
      </w:pPr>
      <w:r>
        <w:separator/>
      </w:r>
    </w:p>
  </w:footnote>
  <w:footnote w:type="continuationSeparator" w:id="0">
    <w:p w14:paraId="579D5827" w14:textId="77777777" w:rsidR="0074466E" w:rsidRDefault="0074466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B35A6"/>
    <w:multiLevelType w:val="multilevel"/>
    <w:tmpl w:val="D5B2AAD2"/>
    <w:lvl w:ilvl="0">
      <w:start w:val="1"/>
      <w:numFmt w:val="bullet"/>
      <w:lvlText w:val="-"/>
      <w:lvlJc w:val="left"/>
      <w:pPr>
        <w:tabs>
          <w:tab w:val="num" w:pos="0"/>
        </w:tabs>
        <w:ind w:left="4680" w:hanging="360"/>
      </w:pPr>
      <w:rPr>
        <w:rFonts w:ascii="Calibri" w:hAnsi="Calibri" w:cs="Calibri" w:hint="default"/>
      </w:rPr>
    </w:lvl>
    <w:lvl w:ilvl="1">
      <w:start w:val="1"/>
      <w:numFmt w:val="bullet"/>
      <w:lvlText w:val="o"/>
      <w:lvlJc w:val="left"/>
      <w:pPr>
        <w:tabs>
          <w:tab w:val="num" w:pos="0"/>
        </w:tabs>
        <w:ind w:left="5400" w:hanging="360"/>
      </w:pPr>
      <w:rPr>
        <w:rFonts w:ascii="Courier New" w:hAnsi="Courier New" w:cs="Courier New" w:hint="default"/>
      </w:rPr>
    </w:lvl>
    <w:lvl w:ilvl="2">
      <w:start w:val="1"/>
      <w:numFmt w:val="bullet"/>
      <w:lvlText w:val=""/>
      <w:lvlJc w:val="left"/>
      <w:pPr>
        <w:tabs>
          <w:tab w:val="num" w:pos="0"/>
        </w:tabs>
        <w:ind w:left="6120" w:hanging="360"/>
      </w:pPr>
      <w:rPr>
        <w:rFonts w:ascii="Wingdings" w:hAnsi="Wingdings" w:cs="Wingdings" w:hint="default"/>
      </w:rPr>
    </w:lvl>
    <w:lvl w:ilvl="3">
      <w:start w:val="1"/>
      <w:numFmt w:val="bullet"/>
      <w:lvlText w:val=""/>
      <w:lvlJc w:val="left"/>
      <w:pPr>
        <w:tabs>
          <w:tab w:val="num" w:pos="0"/>
        </w:tabs>
        <w:ind w:left="6840" w:hanging="360"/>
      </w:pPr>
      <w:rPr>
        <w:rFonts w:ascii="Symbol" w:hAnsi="Symbol" w:cs="Symbol" w:hint="default"/>
      </w:rPr>
    </w:lvl>
    <w:lvl w:ilvl="4">
      <w:start w:val="1"/>
      <w:numFmt w:val="bullet"/>
      <w:lvlText w:val="o"/>
      <w:lvlJc w:val="left"/>
      <w:pPr>
        <w:tabs>
          <w:tab w:val="num" w:pos="0"/>
        </w:tabs>
        <w:ind w:left="7560" w:hanging="360"/>
      </w:pPr>
      <w:rPr>
        <w:rFonts w:ascii="Courier New" w:hAnsi="Courier New" w:cs="Courier New" w:hint="default"/>
      </w:rPr>
    </w:lvl>
    <w:lvl w:ilvl="5">
      <w:start w:val="1"/>
      <w:numFmt w:val="bullet"/>
      <w:lvlText w:val=""/>
      <w:lvlJc w:val="left"/>
      <w:pPr>
        <w:tabs>
          <w:tab w:val="num" w:pos="0"/>
        </w:tabs>
        <w:ind w:left="8280" w:hanging="360"/>
      </w:pPr>
      <w:rPr>
        <w:rFonts w:ascii="Wingdings" w:hAnsi="Wingdings" w:cs="Wingdings" w:hint="default"/>
      </w:rPr>
    </w:lvl>
    <w:lvl w:ilvl="6">
      <w:start w:val="1"/>
      <w:numFmt w:val="bullet"/>
      <w:lvlText w:val=""/>
      <w:lvlJc w:val="left"/>
      <w:pPr>
        <w:tabs>
          <w:tab w:val="num" w:pos="0"/>
        </w:tabs>
        <w:ind w:left="9000" w:hanging="360"/>
      </w:pPr>
      <w:rPr>
        <w:rFonts w:ascii="Symbol" w:hAnsi="Symbol" w:cs="Symbol" w:hint="default"/>
      </w:rPr>
    </w:lvl>
    <w:lvl w:ilvl="7">
      <w:start w:val="1"/>
      <w:numFmt w:val="bullet"/>
      <w:lvlText w:val="o"/>
      <w:lvlJc w:val="left"/>
      <w:pPr>
        <w:tabs>
          <w:tab w:val="num" w:pos="0"/>
        </w:tabs>
        <w:ind w:left="9720" w:hanging="360"/>
      </w:pPr>
      <w:rPr>
        <w:rFonts w:ascii="Courier New" w:hAnsi="Courier New" w:cs="Courier New" w:hint="default"/>
      </w:rPr>
    </w:lvl>
    <w:lvl w:ilvl="8">
      <w:start w:val="1"/>
      <w:numFmt w:val="bullet"/>
      <w:lvlText w:val=""/>
      <w:lvlJc w:val="left"/>
      <w:pPr>
        <w:tabs>
          <w:tab w:val="num" w:pos="0"/>
        </w:tabs>
        <w:ind w:left="10440" w:hanging="360"/>
      </w:pPr>
      <w:rPr>
        <w:rFonts w:ascii="Wingdings" w:hAnsi="Wingdings" w:cs="Wingdings" w:hint="default"/>
      </w:rPr>
    </w:lvl>
  </w:abstractNum>
  <w:abstractNum w:abstractNumId="1" w15:restartNumberingAfterBreak="0">
    <w:nsid w:val="5E7C0C3D"/>
    <w:multiLevelType w:val="multilevel"/>
    <w:tmpl w:val="80E68E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3822979">
    <w:abstractNumId w:val="0"/>
  </w:num>
  <w:num w:numId="2" w16cid:durableId="115075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2"/>
    <w:rsid w:val="0001019B"/>
    <w:rsid w:val="000101F1"/>
    <w:rsid w:val="00015337"/>
    <w:rsid w:val="000258E5"/>
    <w:rsid w:val="00026735"/>
    <w:rsid w:val="000332A3"/>
    <w:rsid w:val="000422FF"/>
    <w:rsid w:val="0007532A"/>
    <w:rsid w:val="000A0265"/>
    <w:rsid w:val="00106B48"/>
    <w:rsid w:val="001079F7"/>
    <w:rsid w:val="00112109"/>
    <w:rsid w:val="00113516"/>
    <w:rsid w:val="00137D72"/>
    <w:rsid w:val="00145E58"/>
    <w:rsid w:val="00164004"/>
    <w:rsid w:val="00175536"/>
    <w:rsid w:val="001A0E68"/>
    <w:rsid w:val="001D25AA"/>
    <w:rsid w:val="0021326E"/>
    <w:rsid w:val="0021477F"/>
    <w:rsid w:val="0022716C"/>
    <w:rsid w:val="00236E3E"/>
    <w:rsid w:val="00285395"/>
    <w:rsid w:val="00297577"/>
    <w:rsid w:val="00297D62"/>
    <w:rsid w:val="002A4A6F"/>
    <w:rsid w:val="002D0F6D"/>
    <w:rsid w:val="002E3106"/>
    <w:rsid w:val="002F4A86"/>
    <w:rsid w:val="00324E03"/>
    <w:rsid w:val="0035204E"/>
    <w:rsid w:val="00376FD0"/>
    <w:rsid w:val="003815C8"/>
    <w:rsid w:val="003B3871"/>
    <w:rsid w:val="003D6CF8"/>
    <w:rsid w:val="003F7CC1"/>
    <w:rsid w:val="00426CD1"/>
    <w:rsid w:val="0042780F"/>
    <w:rsid w:val="00430C68"/>
    <w:rsid w:val="00435D19"/>
    <w:rsid w:val="004467A6"/>
    <w:rsid w:val="00465825"/>
    <w:rsid w:val="004814FF"/>
    <w:rsid w:val="004931A5"/>
    <w:rsid w:val="004A43B4"/>
    <w:rsid w:val="004C14C2"/>
    <w:rsid w:val="004F26D0"/>
    <w:rsid w:val="004F6998"/>
    <w:rsid w:val="00552AE7"/>
    <w:rsid w:val="00553FD2"/>
    <w:rsid w:val="00557DE9"/>
    <w:rsid w:val="00565862"/>
    <w:rsid w:val="00572C26"/>
    <w:rsid w:val="00581976"/>
    <w:rsid w:val="00583C3C"/>
    <w:rsid w:val="00587FDE"/>
    <w:rsid w:val="005D7DCD"/>
    <w:rsid w:val="005E4ACC"/>
    <w:rsid w:val="005F3984"/>
    <w:rsid w:val="0060537E"/>
    <w:rsid w:val="006802B4"/>
    <w:rsid w:val="0069235C"/>
    <w:rsid w:val="0069471E"/>
    <w:rsid w:val="006B4C1D"/>
    <w:rsid w:val="006C2C4E"/>
    <w:rsid w:val="006C49EF"/>
    <w:rsid w:val="006C7C65"/>
    <w:rsid w:val="006E56AE"/>
    <w:rsid w:val="006E736A"/>
    <w:rsid w:val="00702B37"/>
    <w:rsid w:val="00712FDD"/>
    <w:rsid w:val="00713A5F"/>
    <w:rsid w:val="007435A5"/>
    <w:rsid w:val="0074466E"/>
    <w:rsid w:val="007631AA"/>
    <w:rsid w:val="0077413C"/>
    <w:rsid w:val="007B3D91"/>
    <w:rsid w:val="007C05D0"/>
    <w:rsid w:val="007D5820"/>
    <w:rsid w:val="007E4055"/>
    <w:rsid w:val="007E5019"/>
    <w:rsid w:val="007E55BA"/>
    <w:rsid w:val="008157B0"/>
    <w:rsid w:val="00825A11"/>
    <w:rsid w:val="00840DEE"/>
    <w:rsid w:val="008505CE"/>
    <w:rsid w:val="008A63FC"/>
    <w:rsid w:val="008A740E"/>
    <w:rsid w:val="009016A7"/>
    <w:rsid w:val="00914C1E"/>
    <w:rsid w:val="00943EA1"/>
    <w:rsid w:val="00951DFE"/>
    <w:rsid w:val="009537FA"/>
    <w:rsid w:val="009562ED"/>
    <w:rsid w:val="00963A9D"/>
    <w:rsid w:val="009654A0"/>
    <w:rsid w:val="009759C5"/>
    <w:rsid w:val="0098592B"/>
    <w:rsid w:val="009B066A"/>
    <w:rsid w:val="009B3021"/>
    <w:rsid w:val="009F03A8"/>
    <w:rsid w:val="009F30DF"/>
    <w:rsid w:val="009F3EF9"/>
    <w:rsid w:val="00A10264"/>
    <w:rsid w:val="00A37DBA"/>
    <w:rsid w:val="00A4409A"/>
    <w:rsid w:val="00A56B19"/>
    <w:rsid w:val="00A753B4"/>
    <w:rsid w:val="00A96A40"/>
    <w:rsid w:val="00AE572A"/>
    <w:rsid w:val="00B468CB"/>
    <w:rsid w:val="00BC7FE0"/>
    <w:rsid w:val="00C3294E"/>
    <w:rsid w:val="00C66F8D"/>
    <w:rsid w:val="00C802CF"/>
    <w:rsid w:val="00C90CED"/>
    <w:rsid w:val="00CD595A"/>
    <w:rsid w:val="00CE4C41"/>
    <w:rsid w:val="00CF6422"/>
    <w:rsid w:val="00D14AF1"/>
    <w:rsid w:val="00D26755"/>
    <w:rsid w:val="00D56400"/>
    <w:rsid w:val="00D612C1"/>
    <w:rsid w:val="00D663F0"/>
    <w:rsid w:val="00D932F5"/>
    <w:rsid w:val="00DA6517"/>
    <w:rsid w:val="00DA7BB0"/>
    <w:rsid w:val="00DB1F92"/>
    <w:rsid w:val="00DD0717"/>
    <w:rsid w:val="00DF26F7"/>
    <w:rsid w:val="00DF7469"/>
    <w:rsid w:val="00E57F07"/>
    <w:rsid w:val="00E71DC5"/>
    <w:rsid w:val="00EA613E"/>
    <w:rsid w:val="00EB17EC"/>
    <w:rsid w:val="00ED125E"/>
    <w:rsid w:val="00ED759C"/>
    <w:rsid w:val="00EF5329"/>
    <w:rsid w:val="00F23266"/>
    <w:rsid w:val="00F43ECD"/>
    <w:rsid w:val="00F50BEB"/>
    <w:rsid w:val="00F5219D"/>
    <w:rsid w:val="00F63496"/>
    <w:rsid w:val="00F65F6A"/>
    <w:rsid w:val="00F877D2"/>
    <w:rsid w:val="00F87F71"/>
    <w:rsid w:val="00F93EE1"/>
    <w:rsid w:val="00FA7DD3"/>
    <w:rsid w:val="00FC48DE"/>
    <w:rsid w:val="00FE435C"/>
    <w:rsid w:val="00FE6D26"/>
    <w:rsid w:val="00FF1C1E"/>
    <w:rsid w:val="00FF1C5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2D31"/>
  <w15:docId w15:val="{FBF25223-239D-4673-841C-05771CE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ED"/>
    <w:pPr>
      <w:spacing w:before="120"/>
      <w:jc w:val="both"/>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character" w:customStyle="1" w:styleId="Char">
    <w:name w:val="Κείμενο πλαισίου Char"/>
    <w:basedOn w:val="a0"/>
    <w:link w:val="a3"/>
    <w:uiPriority w:val="99"/>
    <w:semiHidden/>
    <w:qFormat/>
    <w:rsid w:val="000450D2"/>
    <w:rPr>
      <w:rFonts w:ascii="Tahoma" w:eastAsia="Times New Roman" w:hAnsi="Tahoma" w:cs="Tahoma"/>
      <w:sz w:val="16"/>
      <w:szCs w:val="16"/>
      <w:lang w:val="fr-FR" w:eastAsia="el-GR"/>
    </w:rPr>
  </w:style>
  <w:style w:type="character" w:customStyle="1" w:styleId="markedcontent">
    <w:name w:val="markedcontent"/>
    <w:basedOn w:val="a0"/>
    <w:qFormat/>
    <w:rsid w:val="00C65E1D"/>
  </w:style>
  <w:style w:type="character" w:customStyle="1" w:styleId="Char0">
    <w:name w:val="Κεφαλίδα Char"/>
    <w:basedOn w:val="a0"/>
    <w:link w:val="a4"/>
    <w:uiPriority w:val="99"/>
    <w:qFormat/>
    <w:rsid w:val="00234AB3"/>
    <w:rPr>
      <w:rFonts w:ascii="Times New Roman" w:eastAsia="Times New Roman" w:hAnsi="Times New Roman" w:cs="Times New Roman"/>
      <w:sz w:val="20"/>
      <w:szCs w:val="20"/>
      <w:lang w:val="fr-FR" w:eastAsia="el-GR"/>
    </w:rPr>
  </w:style>
  <w:style w:type="character" w:customStyle="1" w:styleId="Char1">
    <w:name w:val="Υποσέλιδο Char"/>
    <w:basedOn w:val="a0"/>
    <w:link w:val="a5"/>
    <w:uiPriority w:val="99"/>
    <w:qFormat/>
    <w:rsid w:val="00234AB3"/>
    <w:rPr>
      <w:rFonts w:ascii="Times New Roman" w:eastAsia="Times New Roman" w:hAnsi="Times New Roman" w:cs="Times New Roman"/>
      <w:sz w:val="20"/>
      <w:szCs w:val="20"/>
      <w:lang w:val="fr-FR" w:eastAsia="el-GR"/>
    </w:rPr>
  </w:style>
  <w:style w:type="paragraph" w:customStyle="1" w:styleId="a6">
    <w:name w:val="Επικεφαλίδα"/>
    <w:basedOn w:val="a"/>
    <w:next w:val="a7"/>
    <w:qFormat/>
    <w:rsid w:val="00F50BEB"/>
    <w:pPr>
      <w:keepNext/>
      <w:spacing w:before="240" w:after="120"/>
    </w:pPr>
    <w:rPr>
      <w:rFonts w:ascii="Liberation Sans" w:eastAsia="Microsoft YaHei" w:hAnsi="Liberation Sans" w:cs="Lucida Sans"/>
      <w:sz w:val="28"/>
      <w:szCs w:val="28"/>
    </w:rPr>
  </w:style>
  <w:style w:type="paragraph" w:styleId="a7">
    <w:name w:val="Body Text"/>
    <w:basedOn w:val="a"/>
    <w:rsid w:val="00F50BEB"/>
    <w:pPr>
      <w:spacing w:before="0" w:after="140" w:line="276" w:lineRule="auto"/>
    </w:pPr>
  </w:style>
  <w:style w:type="paragraph" w:styleId="a8">
    <w:name w:val="List"/>
    <w:basedOn w:val="a7"/>
    <w:rsid w:val="00F50BEB"/>
    <w:rPr>
      <w:rFonts w:cs="Lucida Sans"/>
    </w:rPr>
  </w:style>
  <w:style w:type="paragraph" w:styleId="a9">
    <w:name w:val="caption"/>
    <w:basedOn w:val="a"/>
    <w:qFormat/>
    <w:rsid w:val="00F50BEB"/>
    <w:pPr>
      <w:suppressLineNumbers/>
      <w:spacing w:after="120"/>
    </w:pPr>
    <w:rPr>
      <w:rFonts w:cs="Lucida Sans"/>
      <w:i/>
      <w:iCs/>
      <w:sz w:val="24"/>
      <w:szCs w:val="24"/>
    </w:rPr>
  </w:style>
  <w:style w:type="paragraph" w:customStyle="1" w:styleId="aa">
    <w:name w:val="Ευρετήριο"/>
    <w:basedOn w:val="a"/>
    <w:qFormat/>
    <w:rsid w:val="00F50BEB"/>
    <w:pPr>
      <w:suppressLineNumbers/>
    </w:pPr>
    <w:rPr>
      <w:rFonts w:cs="Lucida Sans"/>
    </w:rPr>
  </w:style>
  <w:style w:type="paragraph" w:styleId="a3">
    <w:name w:val="Balloon Text"/>
    <w:basedOn w:val="a"/>
    <w:link w:val="Char"/>
    <w:uiPriority w:val="99"/>
    <w:semiHidden/>
    <w:unhideWhenUsed/>
    <w:qFormat/>
    <w:rsid w:val="000450D2"/>
    <w:rPr>
      <w:rFonts w:ascii="Tahoma" w:hAnsi="Tahoma" w:cs="Tahoma"/>
      <w:sz w:val="16"/>
      <w:szCs w:val="16"/>
    </w:rPr>
  </w:style>
  <w:style w:type="paragraph" w:customStyle="1" w:styleId="ab">
    <w:name w:val="Στυλ"/>
    <w:qFormat/>
    <w:rsid w:val="008633C6"/>
    <w:pPr>
      <w:widowControl w:val="0"/>
      <w:spacing w:before="120"/>
      <w:jc w:val="both"/>
    </w:pPr>
    <w:rPr>
      <w:rFonts w:ascii="Arial" w:eastAsia="Times New Roman" w:hAnsi="Arial" w:cs="Arial"/>
      <w:sz w:val="24"/>
      <w:szCs w:val="24"/>
      <w:lang w:eastAsia="el-GR"/>
    </w:rPr>
  </w:style>
  <w:style w:type="paragraph" w:styleId="ac">
    <w:name w:val="List Paragraph"/>
    <w:basedOn w:val="a"/>
    <w:uiPriority w:val="34"/>
    <w:qFormat/>
    <w:rsid w:val="009A2518"/>
    <w:pPr>
      <w:ind w:left="720"/>
      <w:contextualSpacing/>
    </w:pPr>
  </w:style>
  <w:style w:type="paragraph" w:styleId="ad">
    <w:name w:val="No Spacing"/>
    <w:uiPriority w:val="1"/>
    <w:qFormat/>
    <w:rsid w:val="007D37CB"/>
    <w:pPr>
      <w:spacing w:before="120"/>
      <w:jc w:val="both"/>
    </w:pPr>
    <w:rPr>
      <w:rFonts w:ascii="Times New Roman" w:eastAsia="Times New Roman" w:hAnsi="Times New Roman" w:cs="Times New Roman"/>
      <w:sz w:val="20"/>
      <w:szCs w:val="20"/>
      <w:lang w:val="fr-FR" w:eastAsia="el-GR"/>
    </w:rPr>
  </w:style>
  <w:style w:type="paragraph" w:customStyle="1" w:styleId="Default">
    <w:name w:val="Default"/>
    <w:qFormat/>
    <w:rsid w:val="00A720B8"/>
    <w:rPr>
      <w:rFonts w:ascii="Calibri" w:eastAsiaTheme="minorHAnsi" w:hAnsi="Calibri" w:cs="Calibri"/>
      <w:color w:val="000000"/>
      <w:sz w:val="24"/>
      <w:szCs w:val="24"/>
    </w:rPr>
  </w:style>
  <w:style w:type="paragraph" w:customStyle="1" w:styleId="ae">
    <w:name w:val="Κεφαλίδα και υποσέλιδο"/>
    <w:basedOn w:val="a"/>
    <w:qFormat/>
    <w:rsid w:val="00F50BEB"/>
  </w:style>
  <w:style w:type="paragraph" w:styleId="a4">
    <w:name w:val="header"/>
    <w:basedOn w:val="a"/>
    <w:link w:val="Char0"/>
    <w:uiPriority w:val="99"/>
    <w:unhideWhenUsed/>
    <w:rsid w:val="00234AB3"/>
    <w:pPr>
      <w:tabs>
        <w:tab w:val="center" w:pos="4153"/>
        <w:tab w:val="right" w:pos="8306"/>
      </w:tabs>
      <w:spacing w:before="0"/>
    </w:pPr>
  </w:style>
  <w:style w:type="paragraph" w:styleId="a5">
    <w:name w:val="footer"/>
    <w:basedOn w:val="a"/>
    <w:link w:val="Char1"/>
    <w:uiPriority w:val="99"/>
    <w:unhideWhenUsed/>
    <w:rsid w:val="00234AB3"/>
    <w:pPr>
      <w:tabs>
        <w:tab w:val="center" w:pos="4153"/>
        <w:tab w:val="right" w:pos="8306"/>
      </w:tabs>
      <w:spacing w:before="0"/>
    </w:pPr>
  </w:style>
  <w:style w:type="paragraph" w:customStyle="1" w:styleId="af">
    <w:name w:val="Περιεχόμενα πλαισίου"/>
    <w:basedOn w:val="a"/>
    <w:qFormat/>
    <w:rsid w:val="00F50BEB"/>
  </w:style>
  <w:style w:type="paragraph" w:customStyle="1" w:styleId="af0">
    <w:name w:val="Περιεχόμενα πίνακα"/>
    <w:basedOn w:val="a"/>
    <w:qFormat/>
    <w:rsid w:val="00F50BEB"/>
    <w:pPr>
      <w:widowControl w:val="0"/>
      <w:suppressLineNumbers/>
    </w:pPr>
  </w:style>
  <w:style w:type="paragraph" w:customStyle="1" w:styleId="af1">
    <w:name w:val="Επικεφαλίδα πίνακα"/>
    <w:basedOn w:val="af0"/>
    <w:qFormat/>
    <w:rsid w:val="00F50BEB"/>
    <w:pPr>
      <w:jc w:val="center"/>
    </w:pPr>
    <w:rPr>
      <w:b/>
      <w:bCs/>
    </w:rPr>
  </w:style>
  <w:style w:type="table" w:styleId="af2">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f2"/>
    <w:uiPriority w:val="39"/>
    <w:rsid w:val="009F03A8"/>
    <w:pPr>
      <w:suppressAutoHyphens w:val="0"/>
    </w:pPr>
    <w:rPr>
      <w:rFonts w:eastAsia="Aptos"/>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5720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GEORGIA DIMITROPOULOU</cp:lastModifiedBy>
  <cp:revision>2</cp:revision>
  <cp:lastPrinted>2023-06-08T07:33:00Z</cp:lastPrinted>
  <dcterms:created xsi:type="dcterms:W3CDTF">2025-01-10T08:19:00Z</dcterms:created>
  <dcterms:modified xsi:type="dcterms:W3CDTF">2025-01-10T08:19:00Z</dcterms:modified>
  <dc:language>el-GR</dc:language>
</cp:coreProperties>
</file>